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308" w:rsidRDefault="00604ABD" w:rsidP="00F92308">
      <w:pPr>
        <w:pStyle w:val="Standard"/>
        <w:ind w:left="6372"/>
      </w:pPr>
      <w:r>
        <w:t xml:space="preserve">Parzęczew, dn. </w:t>
      </w:r>
      <w:r w:rsidR="00CA4E02">
        <w:t>23</w:t>
      </w:r>
      <w:r w:rsidR="000A2611">
        <w:t>.</w:t>
      </w:r>
      <w:r w:rsidR="00FF468C">
        <w:t>0</w:t>
      </w:r>
      <w:r w:rsidR="001F39A1">
        <w:t>7</w:t>
      </w:r>
      <w:r w:rsidR="000A2611">
        <w:t>.</w:t>
      </w:r>
      <w:r w:rsidR="00ED4E9A" w:rsidRPr="00EC5ABA">
        <w:t>20</w:t>
      </w:r>
      <w:r w:rsidR="00B46641">
        <w:t>2</w:t>
      </w:r>
      <w:r w:rsidR="001F39A1">
        <w:t>1</w:t>
      </w:r>
      <w:r w:rsidR="00EC5ABA" w:rsidRPr="00EC5ABA">
        <w:t xml:space="preserve"> </w:t>
      </w:r>
      <w:r w:rsidR="00F92308" w:rsidRPr="00EC5ABA">
        <w:t>r.</w:t>
      </w:r>
    </w:p>
    <w:p w:rsidR="00F92308" w:rsidRDefault="00F92308" w:rsidP="00F92308">
      <w:pPr>
        <w:pStyle w:val="Standard"/>
        <w:jc w:val="center"/>
        <w:rPr>
          <w:b/>
          <w:sz w:val="16"/>
          <w:szCs w:val="16"/>
        </w:rPr>
      </w:pPr>
    </w:p>
    <w:p w:rsidR="00F92308" w:rsidRDefault="00F92308" w:rsidP="00F92308">
      <w:pPr>
        <w:pStyle w:val="Standard"/>
        <w:jc w:val="center"/>
        <w:rPr>
          <w:b/>
        </w:rPr>
      </w:pPr>
    </w:p>
    <w:p w:rsidR="00C204F7" w:rsidRDefault="00C204F7" w:rsidP="00C204F7">
      <w:pPr>
        <w:pStyle w:val="Standard"/>
        <w:spacing w:line="276" w:lineRule="auto"/>
        <w:ind w:left="720"/>
        <w:jc w:val="both"/>
      </w:pPr>
    </w:p>
    <w:p w:rsidR="00F92308" w:rsidRDefault="00DF0B8C" w:rsidP="00F92308">
      <w:pPr>
        <w:pStyle w:val="Standard"/>
        <w:jc w:val="center"/>
        <w:rPr>
          <w:b/>
        </w:rPr>
      </w:pPr>
      <w:r>
        <w:rPr>
          <w:b/>
        </w:rPr>
        <w:t xml:space="preserve">ZAPYTANIE OFERTOWE NR </w:t>
      </w:r>
      <w:r w:rsidR="009C0D49" w:rsidRPr="00CE728D">
        <w:rPr>
          <w:b/>
        </w:rPr>
        <w:t>FE</w:t>
      </w:r>
      <w:r w:rsidR="00CE728D" w:rsidRPr="00CE728D">
        <w:rPr>
          <w:b/>
        </w:rPr>
        <w:t>.271.</w:t>
      </w:r>
      <w:r w:rsidR="00937768">
        <w:rPr>
          <w:b/>
        </w:rPr>
        <w:t>3</w:t>
      </w:r>
      <w:r w:rsidR="001F39A1">
        <w:rPr>
          <w:b/>
        </w:rPr>
        <w:t>.2021</w:t>
      </w:r>
    </w:p>
    <w:p w:rsidR="00F92308" w:rsidRDefault="00B46641" w:rsidP="00F92308">
      <w:pPr>
        <w:pStyle w:val="Standard"/>
        <w:jc w:val="center"/>
      </w:pPr>
      <w:r w:rsidRPr="00B46641">
        <w:t>dla zamówie</w:t>
      </w:r>
      <w:r w:rsidR="00C44A8A">
        <w:t>nia</w:t>
      </w:r>
      <w:r w:rsidRPr="00B46641">
        <w:t xml:space="preserve"> publiczn</w:t>
      </w:r>
      <w:r w:rsidR="00C44A8A">
        <w:t>ego</w:t>
      </w:r>
      <w:r w:rsidRPr="00B46641">
        <w:t xml:space="preserve"> poniżej </w:t>
      </w:r>
      <w:r w:rsidR="00C44A8A" w:rsidRPr="00C44A8A">
        <w:t>130 000,00 złotych</w:t>
      </w:r>
    </w:p>
    <w:p w:rsidR="00F92308" w:rsidRDefault="00F92308" w:rsidP="00F92308">
      <w:pPr>
        <w:pStyle w:val="Standard"/>
        <w:rPr>
          <w:sz w:val="12"/>
          <w:szCs w:val="12"/>
        </w:rPr>
      </w:pPr>
    </w:p>
    <w:p w:rsidR="00F92308" w:rsidRDefault="00F92308" w:rsidP="00F92308">
      <w:pPr>
        <w:pStyle w:val="Standard"/>
      </w:pPr>
    </w:p>
    <w:p w:rsidR="00A7272A" w:rsidRDefault="00A7272A" w:rsidP="00A7272A">
      <w:pPr>
        <w:pStyle w:val="Standard"/>
        <w:rPr>
          <w:b/>
        </w:rPr>
      </w:pPr>
      <w:r>
        <w:rPr>
          <w:b/>
        </w:rPr>
        <w:t>I. Zamawiający:</w:t>
      </w:r>
    </w:p>
    <w:p w:rsidR="00A7272A" w:rsidRDefault="00A7272A" w:rsidP="00A7272A">
      <w:pPr>
        <w:pStyle w:val="Standard"/>
        <w:rPr>
          <w:sz w:val="16"/>
          <w:szCs w:val="16"/>
        </w:rPr>
      </w:pPr>
    </w:p>
    <w:p w:rsidR="00A7272A" w:rsidRDefault="00A7272A" w:rsidP="00A7272A">
      <w:pPr>
        <w:pStyle w:val="Standard"/>
      </w:pPr>
      <w:r>
        <w:tab/>
        <w:t>Gmina Parzęczew</w:t>
      </w:r>
    </w:p>
    <w:p w:rsidR="00A7272A" w:rsidRDefault="00A7272A" w:rsidP="00A7272A">
      <w:pPr>
        <w:pStyle w:val="Standard"/>
      </w:pPr>
      <w:r>
        <w:tab/>
        <w:t>ul. Południowa 1</w:t>
      </w:r>
      <w:r w:rsidR="00B46641">
        <w:t xml:space="preserve">, </w:t>
      </w:r>
      <w:r>
        <w:t>95 – 045 Parzęczew</w:t>
      </w:r>
    </w:p>
    <w:p w:rsidR="00A7272A" w:rsidRDefault="00A7272A" w:rsidP="00A7272A">
      <w:pPr>
        <w:pStyle w:val="Standard"/>
      </w:pPr>
      <w:r>
        <w:tab/>
        <w:t xml:space="preserve">Tel. 42 </w:t>
      </w:r>
      <w:r w:rsidR="00B46641">
        <w:t xml:space="preserve">/ </w:t>
      </w:r>
      <w:r>
        <w:t>718 60 47</w:t>
      </w:r>
      <w:r w:rsidR="00B46641">
        <w:t xml:space="preserve">, 718 </w:t>
      </w:r>
      <w:r w:rsidR="00B46641" w:rsidRPr="00B46641">
        <w:t>60</w:t>
      </w:r>
      <w:r w:rsidR="00B46641">
        <w:t xml:space="preserve"> </w:t>
      </w:r>
      <w:r w:rsidR="00B46641" w:rsidRPr="00B46641">
        <w:t>95</w:t>
      </w:r>
    </w:p>
    <w:p w:rsidR="00A7272A" w:rsidRDefault="00A7272A" w:rsidP="00A7272A">
      <w:pPr>
        <w:pStyle w:val="Standard"/>
      </w:pPr>
      <w:r>
        <w:tab/>
        <w:t>Fax: 42 718 60 66</w:t>
      </w:r>
    </w:p>
    <w:p w:rsidR="00AB7046" w:rsidRPr="009D4653" w:rsidRDefault="00A7272A" w:rsidP="009D4653">
      <w:pPr>
        <w:pStyle w:val="Standard"/>
        <w:rPr>
          <w:rFonts w:ascii="Calibri" w:hAnsi="Calibri" w:cs="TimesNewRomanPSMT"/>
        </w:rPr>
      </w:pPr>
      <w:r w:rsidRPr="00FC6416">
        <w:rPr>
          <w:rFonts w:ascii="Calibri" w:hAnsi="Calibri" w:cs="TimesNewRomanPSMT"/>
        </w:rPr>
        <w:tab/>
      </w:r>
      <w:r w:rsidRPr="00FC6416">
        <w:t>www.parzeczew.pl</w:t>
      </w:r>
    </w:p>
    <w:p w:rsidR="00953F80" w:rsidRDefault="00953F80" w:rsidP="00F92308">
      <w:pPr>
        <w:pStyle w:val="Standard"/>
        <w:jc w:val="both"/>
        <w:rPr>
          <w:b/>
        </w:rPr>
      </w:pPr>
    </w:p>
    <w:p w:rsidR="00F92308" w:rsidRDefault="00953F80" w:rsidP="00F92308">
      <w:pPr>
        <w:pStyle w:val="Standard"/>
        <w:jc w:val="both"/>
        <w:rPr>
          <w:b/>
        </w:rPr>
      </w:pPr>
      <w:r>
        <w:rPr>
          <w:b/>
        </w:rPr>
        <w:t>I</w:t>
      </w:r>
      <w:r w:rsidR="00AB7046">
        <w:rPr>
          <w:b/>
        </w:rPr>
        <w:t>I</w:t>
      </w:r>
      <w:r w:rsidR="00F92308">
        <w:rPr>
          <w:b/>
        </w:rPr>
        <w:t xml:space="preserve">. </w:t>
      </w:r>
      <w:r w:rsidR="009D4653">
        <w:rPr>
          <w:b/>
        </w:rPr>
        <w:t>Przedmiot</w:t>
      </w:r>
      <w:r w:rsidR="00F92308">
        <w:rPr>
          <w:b/>
        </w:rPr>
        <w:t xml:space="preserve"> zamówienia.</w:t>
      </w:r>
    </w:p>
    <w:p w:rsidR="00F92308" w:rsidRDefault="00F92308" w:rsidP="00F92308">
      <w:pPr>
        <w:pStyle w:val="Standard"/>
        <w:jc w:val="both"/>
        <w:rPr>
          <w:sz w:val="16"/>
          <w:szCs w:val="16"/>
        </w:rPr>
      </w:pPr>
    </w:p>
    <w:p w:rsidR="009D4653" w:rsidRDefault="0002475F" w:rsidP="00937768">
      <w:pPr>
        <w:pStyle w:val="Akapitzlist"/>
        <w:numPr>
          <w:ilvl w:val="0"/>
          <w:numId w:val="3"/>
        </w:numPr>
        <w:spacing w:line="240" w:lineRule="auto"/>
        <w:jc w:val="both"/>
        <w:rPr>
          <w:rFonts w:ascii="Times New Roman" w:eastAsia="Times New Roman" w:hAnsi="Times New Roman" w:cs="Times New Roman"/>
          <w:kern w:val="3"/>
          <w:sz w:val="24"/>
          <w:szCs w:val="24"/>
          <w:lang w:eastAsia="zh-CN"/>
        </w:rPr>
      </w:pPr>
      <w:r w:rsidRPr="0002475F">
        <w:rPr>
          <w:rFonts w:ascii="Times New Roman" w:eastAsia="Times New Roman" w:hAnsi="Times New Roman" w:cs="Times New Roman"/>
          <w:kern w:val="3"/>
          <w:sz w:val="24"/>
          <w:szCs w:val="24"/>
          <w:lang w:eastAsia="zh-CN"/>
        </w:rPr>
        <w:t xml:space="preserve">Przedmiotem zamówienia jest </w:t>
      </w:r>
      <w:r w:rsidR="00AB5C93">
        <w:rPr>
          <w:rFonts w:ascii="Times New Roman" w:eastAsia="Times New Roman" w:hAnsi="Times New Roman" w:cs="Times New Roman"/>
          <w:b/>
          <w:kern w:val="3"/>
          <w:sz w:val="24"/>
          <w:szCs w:val="24"/>
          <w:lang w:eastAsia="zh-CN"/>
        </w:rPr>
        <w:t>dostawa,</w:t>
      </w:r>
      <w:r w:rsidR="0002026D">
        <w:rPr>
          <w:rFonts w:ascii="Times New Roman" w:eastAsia="Times New Roman" w:hAnsi="Times New Roman" w:cs="Times New Roman"/>
          <w:b/>
          <w:kern w:val="3"/>
          <w:sz w:val="24"/>
          <w:szCs w:val="24"/>
          <w:lang w:eastAsia="zh-CN"/>
        </w:rPr>
        <w:t xml:space="preserve"> montaż </w:t>
      </w:r>
      <w:r w:rsidR="00AB5C93">
        <w:rPr>
          <w:rFonts w:ascii="Times New Roman" w:eastAsia="Times New Roman" w:hAnsi="Times New Roman" w:cs="Times New Roman"/>
          <w:b/>
          <w:kern w:val="3"/>
          <w:sz w:val="24"/>
          <w:szCs w:val="24"/>
          <w:lang w:eastAsia="zh-CN"/>
        </w:rPr>
        <w:t>i</w:t>
      </w:r>
      <w:r w:rsidR="00193A47">
        <w:rPr>
          <w:rFonts w:ascii="Times New Roman" w:eastAsia="Times New Roman" w:hAnsi="Times New Roman" w:cs="Times New Roman"/>
          <w:b/>
          <w:kern w:val="3"/>
          <w:sz w:val="24"/>
          <w:szCs w:val="24"/>
          <w:lang w:eastAsia="zh-CN"/>
        </w:rPr>
        <w:t xml:space="preserve"> uruchomienie </w:t>
      </w:r>
      <w:r w:rsidR="00937768">
        <w:rPr>
          <w:rFonts w:ascii="Times New Roman" w:eastAsia="Times New Roman" w:hAnsi="Times New Roman" w:cs="Times New Roman"/>
          <w:b/>
          <w:kern w:val="3"/>
          <w:sz w:val="24"/>
          <w:szCs w:val="24"/>
          <w:lang w:eastAsia="zh-CN"/>
        </w:rPr>
        <w:t>klimatyzacji w sali głównej budynku Ochotniczej Straży Pożarnej</w:t>
      </w:r>
      <w:r w:rsidR="0002026D">
        <w:rPr>
          <w:rFonts w:ascii="Times New Roman" w:eastAsia="Times New Roman" w:hAnsi="Times New Roman" w:cs="Times New Roman"/>
          <w:b/>
          <w:kern w:val="3"/>
          <w:sz w:val="24"/>
          <w:szCs w:val="24"/>
          <w:lang w:eastAsia="zh-CN"/>
        </w:rPr>
        <w:t xml:space="preserve"> w </w:t>
      </w:r>
      <w:r w:rsidR="00937768">
        <w:rPr>
          <w:rFonts w:ascii="Times New Roman" w:eastAsia="Times New Roman" w:hAnsi="Times New Roman" w:cs="Times New Roman"/>
          <w:b/>
          <w:kern w:val="3"/>
          <w:sz w:val="24"/>
          <w:szCs w:val="24"/>
          <w:lang w:eastAsia="zh-CN"/>
        </w:rPr>
        <w:t>Śliwnikach</w:t>
      </w:r>
      <w:r w:rsidR="00187BB2" w:rsidRPr="00187BB2">
        <w:t xml:space="preserve"> </w:t>
      </w:r>
      <w:r w:rsidR="00187BB2" w:rsidRPr="00187BB2">
        <w:rPr>
          <w:rFonts w:ascii="Times New Roman" w:eastAsia="Times New Roman" w:hAnsi="Times New Roman" w:cs="Times New Roman"/>
          <w:kern w:val="3"/>
          <w:sz w:val="24"/>
          <w:szCs w:val="24"/>
          <w:lang w:eastAsia="zh-CN"/>
        </w:rPr>
        <w:t>w ramach realizacji projektu pn. „</w:t>
      </w:r>
      <w:r w:rsidR="00937768" w:rsidRPr="00937768">
        <w:rPr>
          <w:rFonts w:ascii="Times New Roman" w:eastAsia="Times New Roman" w:hAnsi="Times New Roman" w:cs="Times New Roman"/>
          <w:kern w:val="3"/>
          <w:sz w:val="24"/>
          <w:szCs w:val="24"/>
          <w:lang w:eastAsia="zh-CN"/>
        </w:rPr>
        <w:t>Wyposażenie budynku świetlicy wiejskiej w Śliwnikach</w:t>
      </w:r>
      <w:r w:rsidR="00187BB2" w:rsidRPr="00187BB2">
        <w:rPr>
          <w:rFonts w:ascii="Times New Roman" w:eastAsia="Times New Roman" w:hAnsi="Times New Roman" w:cs="Times New Roman"/>
          <w:kern w:val="3"/>
          <w:sz w:val="24"/>
          <w:szCs w:val="24"/>
          <w:lang w:eastAsia="zh-CN"/>
        </w:rPr>
        <w:t>” współfinansowanego z budżetu Województwa Łódzkiego</w:t>
      </w:r>
      <w:r w:rsidRPr="0002475F">
        <w:rPr>
          <w:rFonts w:ascii="Times New Roman" w:eastAsia="Times New Roman" w:hAnsi="Times New Roman" w:cs="Times New Roman"/>
          <w:kern w:val="3"/>
          <w:sz w:val="24"/>
          <w:szCs w:val="24"/>
          <w:lang w:eastAsia="zh-CN"/>
        </w:rPr>
        <w:t>.</w:t>
      </w:r>
    </w:p>
    <w:p w:rsidR="000D4721" w:rsidRPr="00C047D8" w:rsidRDefault="000D4721" w:rsidP="000D4721">
      <w:pPr>
        <w:pStyle w:val="Akapitzlist"/>
        <w:numPr>
          <w:ilvl w:val="0"/>
          <w:numId w:val="3"/>
        </w:numPr>
        <w:spacing w:line="240" w:lineRule="auto"/>
        <w:jc w:val="both"/>
        <w:rPr>
          <w:rFonts w:ascii="Times New Roman" w:eastAsia="Times New Roman" w:hAnsi="Times New Roman" w:cs="Times New Roman"/>
          <w:kern w:val="3"/>
          <w:sz w:val="24"/>
          <w:szCs w:val="24"/>
          <w:lang w:eastAsia="zh-CN"/>
        </w:rPr>
      </w:pPr>
      <w:r w:rsidRPr="000D4721">
        <w:rPr>
          <w:rFonts w:ascii="Times New Roman" w:eastAsia="Times New Roman" w:hAnsi="Times New Roman" w:cs="Times New Roman"/>
          <w:kern w:val="3"/>
          <w:sz w:val="24"/>
          <w:szCs w:val="24"/>
          <w:lang w:eastAsia="zh-CN"/>
        </w:rPr>
        <w:t>Szczegółowy opis przedmiotu zamówienia zawiera załącznik nr 2 do zapytania ofertowego.</w:t>
      </w:r>
    </w:p>
    <w:p w:rsidR="009D4653" w:rsidRDefault="009D4653" w:rsidP="000D4721">
      <w:pPr>
        <w:pStyle w:val="Standard"/>
        <w:numPr>
          <w:ilvl w:val="0"/>
          <w:numId w:val="3"/>
        </w:numPr>
        <w:jc w:val="both"/>
      </w:pPr>
      <w:r w:rsidRPr="00C047D8">
        <w:t xml:space="preserve">Rodzaj zamówienia: </w:t>
      </w:r>
      <w:r w:rsidR="008145EE" w:rsidRPr="00C047D8">
        <w:t>usługi, wykonanie</w:t>
      </w:r>
    </w:p>
    <w:p w:rsidR="002B4F47" w:rsidRDefault="002B4F47" w:rsidP="002B4F47">
      <w:pPr>
        <w:pStyle w:val="Standard"/>
        <w:jc w:val="both"/>
      </w:pPr>
    </w:p>
    <w:p w:rsidR="00C431CA" w:rsidRPr="00BD6545" w:rsidRDefault="00C431CA" w:rsidP="00C431CA">
      <w:pPr>
        <w:pStyle w:val="Standard"/>
        <w:numPr>
          <w:ilvl w:val="0"/>
          <w:numId w:val="3"/>
        </w:numPr>
        <w:jc w:val="both"/>
      </w:pPr>
      <w:r w:rsidRPr="00BD6545">
        <w:t xml:space="preserve">Adres </w:t>
      </w:r>
      <w:r w:rsidR="002B4F47">
        <w:t>wykonania usługi</w:t>
      </w:r>
      <w:r w:rsidRPr="00BD6545">
        <w:t>:</w:t>
      </w:r>
    </w:p>
    <w:p w:rsidR="00BD6545" w:rsidRPr="000D4721" w:rsidRDefault="000D4721" w:rsidP="00C431CA">
      <w:pPr>
        <w:pStyle w:val="Standard"/>
        <w:ind w:firstLine="709"/>
        <w:jc w:val="both"/>
      </w:pPr>
      <w:r w:rsidRPr="000D4721">
        <w:t>Śliwniki 3</w:t>
      </w:r>
    </w:p>
    <w:p w:rsidR="00C431CA" w:rsidRDefault="00C431CA" w:rsidP="00C431CA">
      <w:pPr>
        <w:pStyle w:val="Standard"/>
        <w:ind w:firstLine="709"/>
        <w:jc w:val="both"/>
      </w:pPr>
      <w:r>
        <w:t>95-045 Parzęczew</w:t>
      </w:r>
    </w:p>
    <w:p w:rsidR="005139E0" w:rsidRDefault="008145EE" w:rsidP="008145EE">
      <w:pPr>
        <w:pStyle w:val="Standard"/>
        <w:numPr>
          <w:ilvl w:val="0"/>
          <w:numId w:val="3"/>
        </w:numPr>
        <w:jc w:val="both"/>
      </w:pPr>
      <w:r w:rsidRPr="008145EE">
        <w:t>Wspólny Słownik Zamówień (CPV)</w:t>
      </w:r>
      <w:r w:rsidR="00B852D0">
        <w:t>:</w:t>
      </w:r>
    </w:p>
    <w:p w:rsidR="000D4721" w:rsidRDefault="005139E0" w:rsidP="000D4721">
      <w:pPr>
        <w:pStyle w:val="Standard"/>
        <w:ind w:firstLine="709"/>
        <w:jc w:val="both"/>
      </w:pPr>
      <w:r>
        <w:t xml:space="preserve">    </w:t>
      </w:r>
      <w:r w:rsidR="008145EE">
        <w:t xml:space="preserve">    </w:t>
      </w:r>
      <w:r w:rsidR="008145EE">
        <w:tab/>
      </w:r>
      <w:r w:rsidR="000D4721" w:rsidRPr="000D4721">
        <w:t xml:space="preserve">39717200-3 Urządzenia klimatyzacyjne, </w:t>
      </w:r>
    </w:p>
    <w:p w:rsidR="00474465" w:rsidRDefault="000D4721" w:rsidP="000D4721">
      <w:pPr>
        <w:pStyle w:val="Standard"/>
        <w:ind w:left="707" w:firstLine="709"/>
        <w:jc w:val="both"/>
      </w:pPr>
      <w:r w:rsidRPr="000D4721">
        <w:t>45331220-4 Instalowanie urządzeń klimatyzacyjnych</w:t>
      </w:r>
    </w:p>
    <w:p w:rsidR="00F94F11" w:rsidRDefault="00F94F11" w:rsidP="000D4721">
      <w:pPr>
        <w:pStyle w:val="Standard"/>
        <w:ind w:left="707" w:firstLine="709"/>
        <w:jc w:val="both"/>
      </w:pPr>
    </w:p>
    <w:p w:rsidR="00F94F11" w:rsidRDefault="00F94F11" w:rsidP="00F94F11">
      <w:pPr>
        <w:pStyle w:val="Standard"/>
        <w:numPr>
          <w:ilvl w:val="0"/>
          <w:numId w:val="3"/>
        </w:numPr>
        <w:jc w:val="both"/>
      </w:pPr>
      <w:r w:rsidRPr="00F94F11">
        <w:t>Zamawiający zaleca przeprowadzenie wizji lokalnej stanu istniejącego, w zakresie</w:t>
      </w:r>
      <w:r>
        <w:t xml:space="preserve"> </w:t>
      </w:r>
      <w:r w:rsidRPr="00F94F11">
        <w:t>niezbędnym dla wykonania przedmiotu zamówienia oraz określenia zakresu prac i wyceny kosztów i robocizny.</w:t>
      </w:r>
    </w:p>
    <w:p w:rsidR="005E7DD7" w:rsidRPr="005E7DD7" w:rsidRDefault="005E7DD7" w:rsidP="005E7DD7">
      <w:pPr>
        <w:pStyle w:val="Akapitzlist"/>
        <w:numPr>
          <w:ilvl w:val="0"/>
          <w:numId w:val="3"/>
        </w:numPr>
        <w:rPr>
          <w:rFonts w:ascii="Times New Roman" w:eastAsia="Times New Roman" w:hAnsi="Times New Roman" w:cs="Times New Roman"/>
          <w:kern w:val="3"/>
          <w:sz w:val="24"/>
          <w:szCs w:val="24"/>
          <w:lang w:eastAsia="zh-CN"/>
        </w:rPr>
      </w:pPr>
      <w:r w:rsidRPr="005E7DD7">
        <w:rPr>
          <w:rFonts w:ascii="Times New Roman" w:eastAsia="Times New Roman" w:hAnsi="Times New Roman" w:cs="Times New Roman"/>
          <w:kern w:val="3"/>
          <w:sz w:val="24"/>
          <w:szCs w:val="24"/>
          <w:lang w:eastAsia="zh-CN"/>
        </w:rPr>
        <w:t>Lokalizację jednostek wewnętrznych i zewnętrznej należy uzgodnić z Zamawiającym.</w:t>
      </w:r>
    </w:p>
    <w:p w:rsidR="008145EE" w:rsidRDefault="008145EE" w:rsidP="008145EE">
      <w:pPr>
        <w:pStyle w:val="Standard"/>
        <w:ind w:firstLine="709"/>
        <w:jc w:val="both"/>
      </w:pPr>
    </w:p>
    <w:p w:rsidR="00474465" w:rsidRPr="00571F20" w:rsidRDefault="00F91F07" w:rsidP="00474465">
      <w:pPr>
        <w:pStyle w:val="Standard"/>
      </w:pPr>
      <w:r>
        <w:rPr>
          <w:b/>
          <w:bCs/>
        </w:rPr>
        <w:t>I</w:t>
      </w:r>
      <w:r w:rsidR="00DB704B">
        <w:rPr>
          <w:b/>
          <w:bCs/>
        </w:rPr>
        <w:t>II</w:t>
      </w:r>
      <w:r w:rsidR="00474465" w:rsidRPr="00571F20">
        <w:rPr>
          <w:b/>
          <w:bCs/>
        </w:rPr>
        <w:t>. Warunki udziału w postępowaniu:</w:t>
      </w:r>
    </w:p>
    <w:p w:rsidR="00474465" w:rsidRPr="00571F20" w:rsidRDefault="00474465" w:rsidP="00310863">
      <w:pPr>
        <w:pStyle w:val="Standard"/>
        <w:jc w:val="both"/>
      </w:pPr>
      <w:r w:rsidRPr="00571F20">
        <w:t>O udzielenie zamówienia mogą ubiegać się Wykonawcy, którzy:</w:t>
      </w:r>
    </w:p>
    <w:p w:rsidR="00474465" w:rsidRPr="00571F20" w:rsidRDefault="00474465" w:rsidP="00310863">
      <w:pPr>
        <w:pStyle w:val="Standard"/>
        <w:jc w:val="both"/>
      </w:pPr>
      <w:r w:rsidRPr="00571F20">
        <w:t>a) znajdują się w dobrej sytuacji ekonomicznej i finansowej umożliwiającej realizację zamówienia</w:t>
      </w:r>
      <w:r w:rsidRPr="00571F20">
        <w:br/>
        <w:t>w okresie obejmującym zamówienie,</w:t>
      </w:r>
    </w:p>
    <w:p w:rsidR="00474465" w:rsidRDefault="00474465" w:rsidP="00310863">
      <w:pPr>
        <w:pStyle w:val="Standard"/>
        <w:jc w:val="both"/>
      </w:pPr>
      <w:r w:rsidRPr="00571F20">
        <w:t>b) posiadają uprawnienia i doświadczenie w zakresie niezbędnym do realizacji zamówienia lub dysponują oso</w:t>
      </w:r>
      <w:r w:rsidR="00DA0C2D">
        <w:t>bami je posiadającymi,</w:t>
      </w:r>
    </w:p>
    <w:p w:rsidR="00DA0C2D" w:rsidRPr="00571F20" w:rsidRDefault="00DA0C2D" w:rsidP="00310863">
      <w:pPr>
        <w:pStyle w:val="Standard"/>
        <w:jc w:val="both"/>
      </w:pPr>
      <w:r>
        <w:t>c) d</w:t>
      </w:r>
      <w:r w:rsidRPr="00DA0C2D">
        <w:t>ysponują odpowiednim potencjałem technicznym oraz zasobami umożliwiającymi wykonanie zamówienia.</w:t>
      </w:r>
    </w:p>
    <w:p w:rsidR="00C047D8" w:rsidRDefault="00C047D8">
      <w:pPr>
        <w:rPr>
          <w:rFonts w:ascii="Times New Roman" w:eastAsia="Times New Roman" w:hAnsi="Times New Roman" w:cs="Times New Roman"/>
          <w:kern w:val="3"/>
          <w:sz w:val="24"/>
          <w:szCs w:val="24"/>
          <w:lang w:eastAsia="zh-CN"/>
        </w:rPr>
      </w:pPr>
      <w:r>
        <w:br w:type="page"/>
      </w:r>
    </w:p>
    <w:p w:rsidR="00474465" w:rsidRDefault="00474465" w:rsidP="00474465">
      <w:pPr>
        <w:pStyle w:val="Standard"/>
        <w:jc w:val="both"/>
      </w:pPr>
    </w:p>
    <w:p w:rsidR="00474465" w:rsidRDefault="00DB704B" w:rsidP="00474465">
      <w:pPr>
        <w:pStyle w:val="Standard"/>
        <w:rPr>
          <w:b/>
        </w:rPr>
      </w:pPr>
      <w:r>
        <w:rPr>
          <w:b/>
        </w:rPr>
        <w:t>I</w:t>
      </w:r>
      <w:r w:rsidR="00474465">
        <w:rPr>
          <w:b/>
        </w:rPr>
        <w:t xml:space="preserve">V. Termin wykonania zamówienia: </w:t>
      </w:r>
    </w:p>
    <w:p w:rsidR="00474465" w:rsidRDefault="00F94F11" w:rsidP="0054124A">
      <w:pPr>
        <w:pStyle w:val="Standard"/>
        <w:jc w:val="both"/>
        <w:rPr>
          <w:b/>
          <w:bCs/>
          <w:u w:val="single"/>
        </w:rPr>
      </w:pPr>
      <w:r w:rsidRPr="00F94F11">
        <w:t>Wykonawca  dostarczy,  zamontuje  i  uruchomi przedmiot zamówienia w terminie  30 dni od daty podpisania umowy, nie później jednak niż do dnia 30 września 20</w:t>
      </w:r>
      <w:r>
        <w:t>21</w:t>
      </w:r>
      <w:r w:rsidRPr="00F94F11">
        <w:t xml:space="preserve"> r.</w:t>
      </w:r>
    </w:p>
    <w:p w:rsidR="00040D21" w:rsidRDefault="00040D21" w:rsidP="00297CC3">
      <w:pPr>
        <w:pStyle w:val="Standard"/>
        <w:rPr>
          <w:b/>
        </w:rPr>
      </w:pPr>
    </w:p>
    <w:p w:rsidR="00297CC3" w:rsidRPr="00397AA7" w:rsidRDefault="00297CC3" w:rsidP="00297CC3">
      <w:pPr>
        <w:pStyle w:val="Standard"/>
        <w:rPr>
          <w:b/>
        </w:rPr>
      </w:pPr>
      <w:r>
        <w:rPr>
          <w:b/>
        </w:rPr>
        <w:t>V</w:t>
      </w:r>
      <w:r w:rsidRPr="00397AA7">
        <w:rPr>
          <w:b/>
        </w:rPr>
        <w:t>. Kryteria oceny oferty.</w:t>
      </w:r>
    </w:p>
    <w:p w:rsidR="00297CC3" w:rsidRDefault="00297CC3" w:rsidP="00297CC3">
      <w:pPr>
        <w:pStyle w:val="Standard"/>
        <w:jc w:val="both"/>
      </w:pPr>
      <w:r w:rsidRPr="00297CC3">
        <w:t xml:space="preserve"> </w:t>
      </w:r>
    </w:p>
    <w:p w:rsidR="003B032F" w:rsidRPr="00397AA7" w:rsidRDefault="0023132B" w:rsidP="003B032F">
      <w:pPr>
        <w:pStyle w:val="Standard"/>
        <w:jc w:val="both"/>
        <w:rPr>
          <w:b/>
        </w:rPr>
      </w:pPr>
      <w:r>
        <w:t>1</w:t>
      </w:r>
      <w:r w:rsidR="00F91F07">
        <w:t xml:space="preserve">. </w:t>
      </w:r>
      <w:r w:rsidR="00297CC3" w:rsidRPr="00297CC3">
        <w:t xml:space="preserve">Przy wyborze najkorzystniejszej oferty Zamawiający będzie się kierować </w:t>
      </w:r>
      <w:r w:rsidR="003B032F">
        <w:t xml:space="preserve">następującym </w:t>
      </w:r>
      <w:r w:rsidR="00297CC3" w:rsidRPr="00297CC3">
        <w:t>kryterium</w:t>
      </w:r>
      <w:r w:rsidR="003B032F">
        <w:t>:</w:t>
      </w:r>
      <w:r w:rsidR="00297CC3" w:rsidRPr="00297CC3">
        <w:t xml:space="preserve"> </w:t>
      </w:r>
    </w:p>
    <w:p w:rsidR="00F94F11" w:rsidRDefault="003B032F" w:rsidP="00297CC3">
      <w:pPr>
        <w:pStyle w:val="Standard"/>
        <w:numPr>
          <w:ilvl w:val="0"/>
          <w:numId w:val="29"/>
        </w:numPr>
        <w:ind w:left="709"/>
        <w:jc w:val="both"/>
      </w:pPr>
      <w:r w:rsidRPr="00397AA7">
        <w:rPr>
          <w:b/>
        </w:rPr>
        <w:t>Cena</w:t>
      </w:r>
      <w:r w:rsidR="00297CC3" w:rsidRPr="00397AA7">
        <w:rPr>
          <w:b/>
        </w:rPr>
        <w:t xml:space="preserve"> </w:t>
      </w:r>
      <w:r w:rsidR="00F91F07">
        <w:rPr>
          <w:b/>
        </w:rPr>
        <w:t>–</w:t>
      </w:r>
      <w:r w:rsidR="00297CC3" w:rsidRPr="00397AA7">
        <w:rPr>
          <w:b/>
        </w:rPr>
        <w:t xml:space="preserve"> </w:t>
      </w:r>
      <w:r>
        <w:rPr>
          <w:b/>
        </w:rPr>
        <w:t xml:space="preserve">waga </w:t>
      </w:r>
      <w:r w:rsidR="00A043C5">
        <w:rPr>
          <w:b/>
        </w:rPr>
        <w:t>100%</w:t>
      </w:r>
      <w:r w:rsidR="00297CC3" w:rsidRPr="00397AA7">
        <w:t xml:space="preserve"> </w:t>
      </w:r>
    </w:p>
    <w:p w:rsidR="00F94F11" w:rsidRPr="00397AA7" w:rsidRDefault="00F94F11" w:rsidP="00297CC3">
      <w:pPr>
        <w:pStyle w:val="Standard"/>
      </w:pPr>
    </w:p>
    <w:p w:rsidR="001222C6" w:rsidRPr="00397AA7" w:rsidRDefault="0023132B" w:rsidP="00C6692D">
      <w:pPr>
        <w:pStyle w:val="Standard"/>
        <w:jc w:val="both"/>
      </w:pPr>
      <w:r>
        <w:t>2</w:t>
      </w:r>
      <w:r w:rsidR="003B032F">
        <w:t xml:space="preserve">. </w:t>
      </w:r>
      <w:r w:rsidR="00297CC3" w:rsidRPr="00397AA7">
        <w:t>W sytuacji, gdy nie będzie można dokonać wyboru oferty najkorzystniejszej ze względu na to, że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297CC3" w:rsidRDefault="00297CC3" w:rsidP="00474465">
      <w:pPr>
        <w:pStyle w:val="Standard"/>
        <w:rPr>
          <w:b/>
        </w:rPr>
      </w:pPr>
    </w:p>
    <w:p w:rsidR="001222C6" w:rsidRDefault="001222C6" w:rsidP="001222C6">
      <w:pPr>
        <w:pStyle w:val="Standard"/>
        <w:rPr>
          <w:b/>
        </w:rPr>
      </w:pPr>
      <w:r>
        <w:rPr>
          <w:b/>
        </w:rPr>
        <w:t>VI. Opis sposobu przygotowania oferty.</w:t>
      </w:r>
    </w:p>
    <w:p w:rsidR="001222C6" w:rsidRDefault="001222C6" w:rsidP="001222C6">
      <w:pPr>
        <w:pStyle w:val="Standard"/>
        <w:rPr>
          <w:sz w:val="16"/>
          <w:szCs w:val="16"/>
        </w:rPr>
      </w:pPr>
    </w:p>
    <w:p w:rsidR="001222C6" w:rsidRDefault="001222C6" w:rsidP="001222C6">
      <w:pPr>
        <w:pStyle w:val="Standard"/>
        <w:numPr>
          <w:ilvl w:val="0"/>
          <w:numId w:val="10"/>
        </w:numPr>
        <w:jc w:val="both"/>
      </w:pPr>
      <w:r>
        <w:t>Każdy Wykonawca może złożyć tylko jedną ofertę.</w:t>
      </w:r>
      <w:r w:rsidR="00462805">
        <w:t xml:space="preserve"> </w:t>
      </w:r>
    </w:p>
    <w:p w:rsidR="001222C6" w:rsidRPr="00B32B42" w:rsidRDefault="001222C6" w:rsidP="00693CEA">
      <w:pPr>
        <w:pStyle w:val="Akapitzlist"/>
        <w:numPr>
          <w:ilvl w:val="0"/>
          <w:numId w:val="10"/>
        </w:numPr>
        <w:spacing w:after="0"/>
        <w:jc w:val="both"/>
        <w:rPr>
          <w:rFonts w:ascii="Times New Roman" w:eastAsia="Times New Roman" w:hAnsi="Times New Roman" w:cs="Times New Roman"/>
          <w:kern w:val="3"/>
          <w:sz w:val="24"/>
          <w:szCs w:val="24"/>
          <w:lang w:eastAsia="zh-CN"/>
        </w:rPr>
      </w:pPr>
      <w:r w:rsidRPr="00B32B42">
        <w:rPr>
          <w:rFonts w:ascii="Times New Roman" w:eastAsia="Times New Roman" w:hAnsi="Times New Roman" w:cs="Times New Roman"/>
          <w:kern w:val="3"/>
          <w:sz w:val="24"/>
          <w:szCs w:val="24"/>
          <w:lang w:eastAsia="zh-CN"/>
        </w:rPr>
        <w:t xml:space="preserve">Oferta powinna być sporządzona </w:t>
      </w:r>
      <w:r>
        <w:rPr>
          <w:rFonts w:ascii="Times New Roman" w:eastAsia="Times New Roman" w:hAnsi="Times New Roman" w:cs="Times New Roman"/>
          <w:kern w:val="3"/>
          <w:sz w:val="24"/>
          <w:szCs w:val="24"/>
          <w:lang w:eastAsia="zh-CN"/>
        </w:rPr>
        <w:t>na f</w:t>
      </w:r>
      <w:r w:rsidRPr="001222C6">
        <w:rPr>
          <w:rFonts w:ascii="Times New Roman" w:eastAsia="Times New Roman" w:hAnsi="Times New Roman" w:cs="Times New Roman"/>
          <w:kern w:val="3"/>
          <w:sz w:val="24"/>
          <w:szCs w:val="24"/>
          <w:lang w:eastAsia="zh-CN"/>
        </w:rPr>
        <w:t xml:space="preserve">ormularzu ofertowym, stanowiącym </w:t>
      </w:r>
      <w:r w:rsidRPr="0023132B">
        <w:rPr>
          <w:rFonts w:ascii="Times New Roman" w:eastAsia="Times New Roman" w:hAnsi="Times New Roman" w:cs="Times New Roman"/>
          <w:b/>
          <w:kern w:val="3"/>
          <w:sz w:val="24"/>
          <w:szCs w:val="24"/>
          <w:lang w:eastAsia="zh-CN"/>
        </w:rPr>
        <w:t>załącznik nr 1</w:t>
      </w:r>
      <w:r w:rsidRPr="001222C6">
        <w:rPr>
          <w:rFonts w:ascii="Times New Roman" w:eastAsia="Times New Roman" w:hAnsi="Times New Roman" w:cs="Times New Roman"/>
          <w:kern w:val="3"/>
          <w:sz w:val="24"/>
          <w:szCs w:val="24"/>
          <w:lang w:eastAsia="zh-CN"/>
        </w:rPr>
        <w:t xml:space="preserve"> do niniejszego zapytania ofertowego</w:t>
      </w:r>
      <w:r w:rsidR="0023132B">
        <w:rPr>
          <w:rFonts w:ascii="Times New Roman" w:eastAsia="Times New Roman" w:hAnsi="Times New Roman" w:cs="Times New Roman"/>
          <w:kern w:val="3"/>
          <w:sz w:val="24"/>
          <w:szCs w:val="24"/>
          <w:lang w:eastAsia="zh-CN"/>
        </w:rPr>
        <w:t xml:space="preserve"> i</w:t>
      </w:r>
      <w:r w:rsidR="0023132B" w:rsidRPr="0023132B">
        <w:rPr>
          <w:rFonts w:ascii="Times New Roman" w:eastAsia="Times New Roman" w:hAnsi="Times New Roman" w:cs="Times New Roman"/>
          <w:kern w:val="3"/>
          <w:sz w:val="24"/>
          <w:szCs w:val="24"/>
          <w:lang w:eastAsia="zh-CN"/>
        </w:rPr>
        <w:t xml:space="preserve"> zawierać wartość w kwocie netto oraz brutto</w:t>
      </w:r>
      <w:r w:rsidRPr="001222C6">
        <w:rPr>
          <w:rFonts w:ascii="Times New Roman" w:eastAsia="Times New Roman" w:hAnsi="Times New Roman" w:cs="Times New Roman"/>
          <w:kern w:val="3"/>
          <w:sz w:val="24"/>
          <w:szCs w:val="24"/>
          <w:lang w:eastAsia="zh-CN"/>
        </w:rPr>
        <w:t>.</w:t>
      </w:r>
    </w:p>
    <w:p w:rsidR="00187A5E" w:rsidRDefault="00187A5E" w:rsidP="00187A5E">
      <w:pPr>
        <w:pStyle w:val="Standard"/>
        <w:numPr>
          <w:ilvl w:val="0"/>
          <w:numId w:val="10"/>
        </w:numPr>
        <w:jc w:val="both"/>
      </w:pPr>
      <w:r>
        <w:t>Cenę ofertową stanowi całkowita kwota brutto podana na formularzu ofertowym (załącznik nr 1)</w:t>
      </w:r>
      <w:r w:rsidRPr="00C6692D">
        <w:t xml:space="preserve"> </w:t>
      </w:r>
      <w:r w:rsidRPr="0046201A">
        <w:t>z dokładnością do dwóch miejsc po przecinku</w:t>
      </w:r>
      <w:r>
        <w:t>.</w:t>
      </w:r>
    </w:p>
    <w:p w:rsidR="00187A5E" w:rsidRPr="00397AA7" w:rsidRDefault="00187A5E" w:rsidP="00187A5E">
      <w:pPr>
        <w:pStyle w:val="Standard"/>
        <w:numPr>
          <w:ilvl w:val="0"/>
          <w:numId w:val="10"/>
        </w:numPr>
        <w:jc w:val="both"/>
      </w:pPr>
      <w:r>
        <w:t>Cena musi uwzględniać wszystkie wymagane prawem podatki i opłaty oraz wszystkie inne koszty, jakie poniesie Wykonawca z tytułu należytej oraz zgodnej z obowiązującymi przepisami realizacji przedmiotu zamówienia.</w:t>
      </w:r>
    </w:p>
    <w:p w:rsidR="001222C6" w:rsidRDefault="001222C6" w:rsidP="001222C6">
      <w:pPr>
        <w:pStyle w:val="Standard"/>
        <w:numPr>
          <w:ilvl w:val="0"/>
          <w:numId w:val="10"/>
        </w:numPr>
        <w:jc w:val="both"/>
      </w:pPr>
      <w:r>
        <w:t>Oferta powinna posiadać datę sporządzenia, być napisana czytelnie i podpisana przez osobę uprawnioną do występowania w imieniu Wykonawcy oraz opieczętowana.</w:t>
      </w:r>
    </w:p>
    <w:p w:rsidR="00C6692D" w:rsidRDefault="00DA0C2D" w:rsidP="00C6692D">
      <w:pPr>
        <w:pStyle w:val="Standard"/>
        <w:numPr>
          <w:ilvl w:val="0"/>
          <w:numId w:val="10"/>
        </w:numPr>
        <w:jc w:val="both"/>
      </w:pPr>
      <w:r w:rsidRPr="00DA0C2D">
        <w:t xml:space="preserve">Ofertę należy sporządzić w języku polskim, </w:t>
      </w:r>
      <w:r w:rsidRPr="00462805">
        <w:t>w formie pisemnej</w:t>
      </w:r>
      <w:r w:rsidRPr="00DA0C2D">
        <w:t>, na maszynie lub komputerze, nieścieralnym atramentem</w:t>
      </w:r>
      <w:r>
        <w:t>.</w:t>
      </w:r>
    </w:p>
    <w:p w:rsidR="0023132B" w:rsidRDefault="0023132B" w:rsidP="0023132B">
      <w:pPr>
        <w:pStyle w:val="Standard"/>
        <w:jc w:val="both"/>
      </w:pPr>
    </w:p>
    <w:p w:rsidR="00F01CBA" w:rsidRDefault="00DB704B" w:rsidP="00F01CBA">
      <w:pPr>
        <w:pStyle w:val="Standard"/>
        <w:rPr>
          <w:b/>
        </w:rPr>
      </w:pPr>
      <w:r>
        <w:rPr>
          <w:b/>
        </w:rPr>
        <w:t>V</w:t>
      </w:r>
      <w:r w:rsidR="00C6692D">
        <w:rPr>
          <w:b/>
        </w:rPr>
        <w:t>I</w:t>
      </w:r>
      <w:r w:rsidR="00D20FA0">
        <w:rPr>
          <w:b/>
        </w:rPr>
        <w:t>I</w:t>
      </w:r>
      <w:r w:rsidR="00F01CBA">
        <w:rPr>
          <w:b/>
        </w:rPr>
        <w:t>. Miejsce oraz termin składania ofert.</w:t>
      </w:r>
    </w:p>
    <w:p w:rsidR="00F01CBA" w:rsidRDefault="00F01CBA" w:rsidP="00F01CBA">
      <w:pPr>
        <w:pStyle w:val="Standard"/>
        <w:ind w:left="360"/>
        <w:rPr>
          <w:sz w:val="16"/>
          <w:szCs w:val="16"/>
        </w:rPr>
      </w:pPr>
    </w:p>
    <w:p w:rsidR="00F01CBA" w:rsidRDefault="00F01CBA" w:rsidP="006D20F5">
      <w:pPr>
        <w:pStyle w:val="Standard"/>
        <w:numPr>
          <w:ilvl w:val="1"/>
          <w:numId w:val="11"/>
        </w:numPr>
        <w:jc w:val="both"/>
        <w:rPr>
          <w:u w:val="single"/>
        </w:rPr>
      </w:pPr>
      <w:r>
        <w:rPr>
          <w:u w:val="single"/>
        </w:rPr>
        <w:t xml:space="preserve">Oferty należy </w:t>
      </w:r>
      <w:r w:rsidR="002816F1">
        <w:rPr>
          <w:u w:val="single"/>
        </w:rPr>
        <w:t>złożyć</w:t>
      </w:r>
      <w:r>
        <w:rPr>
          <w:u w:val="single"/>
        </w:rPr>
        <w:t xml:space="preserve"> </w:t>
      </w:r>
      <w:r w:rsidR="002816F1">
        <w:rPr>
          <w:u w:val="single"/>
        </w:rPr>
        <w:t xml:space="preserve">w terminie </w:t>
      </w:r>
      <w:r>
        <w:rPr>
          <w:u w:val="single"/>
        </w:rPr>
        <w:t xml:space="preserve">do </w:t>
      </w:r>
      <w:r w:rsidRPr="008C3896">
        <w:rPr>
          <w:u w:val="single"/>
        </w:rPr>
        <w:t>dnia</w:t>
      </w:r>
      <w:r w:rsidRPr="008C3896">
        <w:rPr>
          <w:b/>
          <w:bCs/>
          <w:u w:val="single"/>
        </w:rPr>
        <w:t xml:space="preserve"> </w:t>
      </w:r>
      <w:r w:rsidR="008C3896" w:rsidRPr="008C3896">
        <w:rPr>
          <w:b/>
          <w:bCs/>
          <w:u w:val="single"/>
        </w:rPr>
        <w:t>30.07.</w:t>
      </w:r>
      <w:r w:rsidR="00C4712A" w:rsidRPr="008C3896">
        <w:rPr>
          <w:b/>
          <w:bCs/>
          <w:u w:val="single"/>
        </w:rPr>
        <w:t>20</w:t>
      </w:r>
      <w:r w:rsidR="002816F1" w:rsidRPr="008C3896">
        <w:rPr>
          <w:b/>
          <w:bCs/>
          <w:u w:val="single"/>
        </w:rPr>
        <w:t>2</w:t>
      </w:r>
      <w:r w:rsidR="003711ED" w:rsidRPr="008C3896">
        <w:rPr>
          <w:b/>
          <w:bCs/>
          <w:u w:val="single"/>
        </w:rPr>
        <w:t>1</w:t>
      </w:r>
      <w:r w:rsidR="00C4712A" w:rsidRPr="008C3896">
        <w:rPr>
          <w:b/>
          <w:bCs/>
          <w:u w:val="single"/>
        </w:rPr>
        <w:t xml:space="preserve"> r.</w:t>
      </w:r>
      <w:r w:rsidRPr="008C3896">
        <w:rPr>
          <w:b/>
          <w:bCs/>
          <w:u w:val="single"/>
        </w:rPr>
        <w:t xml:space="preserve"> </w:t>
      </w:r>
      <w:r w:rsidR="006D20F5" w:rsidRPr="008C3896">
        <w:rPr>
          <w:b/>
          <w:bCs/>
          <w:u w:val="single"/>
        </w:rPr>
        <w:t xml:space="preserve">do godz. 15.00 </w:t>
      </w:r>
      <w:r w:rsidR="00DA0C2D" w:rsidRPr="00DA0C2D">
        <w:rPr>
          <w:bCs/>
          <w:u w:val="single"/>
        </w:rPr>
        <w:t>na jeden z trzech sposobów:</w:t>
      </w:r>
    </w:p>
    <w:p w:rsidR="00F01CBA" w:rsidRDefault="00F01CBA" w:rsidP="00F01CBA">
      <w:pPr>
        <w:pStyle w:val="Standard"/>
        <w:spacing w:line="100" w:lineRule="atLeast"/>
        <w:ind w:left="1056"/>
      </w:pPr>
      <w:r>
        <w:t xml:space="preserve">- </w:t>
      </w:r>
      <w:r>
        <w:rPr>
          <w:b/>
          <w:bCs/>
        </w:rPr>
        <w:t>osobiście</w:t>
      </w:r>
      <w:r>
        <w:t xml:space="preserve"> w siedzibie Zamawiającego, tj. Urząd Gminy w Parzęczewie, </w:t>
      </w:r>
      <w:bookmarkStart w:id="0" w:name="_GoBack"/>
      <w:bookmarkEnd w:id="0"/>
      <w:r>
        <w:br/>
        <w:t>ul. Południowa 1, 95-045 Parzęczew, pokój nr 23 - sekretariat lub,</w:t>
      </w:r>
    </w:p>
    <w:p w:rsidR="00F01CBA" w:rsidRDefault="00F01CBA" w:rsidP="00F01CBA">
      <w:pPr>
        <w:pStyle w:val="Standard"/>
        <w:spacing w:line="100" w:lineRule="atLeast"/>
        <w:ind w:left="1056"/>
        <w:jc w:val="both"/>
      </w:pPr>
      <w:r>
        <w:t xml:space="preserve">- </w:t>
      </w:r>
      <w:r>
        <w:rPr>
          <w:b/>
          <w:bCs/>
        </w:rPr>
        <w:t>nadesłać pocztą lub dostarczyć za pośrednictwem kuriera</w:t>
      </w:r>
      <w:r>
        <w:t xml:space="preserve"> – oferty nadesłane pocztą lub dostarczone kurierem będą zakwalifikowane do oceny pod warunkiem ich dostarczenia do siedziby Zamawiającego w ww. terminie</w:t>
      </w:r>
      <w:r w:rsidRPr="002816F1">
        <w:rPr>
          <w:bCs/>
        </w:rPr>
        <w:t>,</w:t>
      </w:r>
    </w:p>
    <w:p w:rsidR="00F01CBA" w:rsidRDefault="00F01CBA" w:rsidP="00F01CBA">
      <w:pPr>
        <w:pStyle w:val="Standard"/>
        <w:spacing w:line="100" w:lineRule="atLeast"/>
        <w:ind w:left="1056"/>
        <w:rPr>
          <w:b/>
          <w:bCs/>
        </w:rPr>
      </w:pPr>
      <w:r>
        <w:rPr>
          <w:b/>
          <w:bCs/>
        </w:rPr>
        <w:t xml:space="preserve">- </w:t>
      </w:r>
      <w:r w:rsidR="00462805" w:rsidRPr="00462805">
        <w:rPr>
          <w:bCs/>
        </w:rPr>
        <w:t>skan oferty</w:t>
      </w:r>
      <w:r w:rsidR="00462805">
        <w:rPr>
          <w:bCs/>
        </w:rPr>
        <w:t xml:space="preserve"> przesłać</w:t>
      </w:r>
      <w:r w:rsidR="00462805">
        <w:rPr>
          <w:b/>
          <w:bCs/>
        </w:rPr>
        <w:t xml:space="preserve"> </w:t>
      </w:r>
      <w:r>
        <w:rPr>
          <w:b/>
          <w:bCs/>
        </w:rPr>
        <w:t xml:space="preserve">drogą e-mailową </w:t>
      </w:r>
      <w:r w:rsidRPr="002816F1">
        <w:rPr>
          <w:bCs/>
        </w:rPr>
        <w:t>na adres:</w:t>
      </w:r>
      <w:r>
        <w:rPr>
          <w:b/>
          <w:bCs/>
        </w:rPr>
        <w:t xml:space="preserve"> </w:t>
      </w:r>
      <w:r>
        <w:rPr>
          <w:rStyle w:val="Internetlink"/>
        </w:rPr>
        <w:t>p.michalak@parzeczew.pl</w:t>
      </w:r>
      <w:r w:rsidR="00462805" w:rsidRPr="00462805">
        <w:rPr>
          <w:bCs/>
        </w:rPr>
        <w:t>.</w:t>
      </w:r>
    </w:p>
    <w:p w:rsidR="00F01CBA" w:rsidRDefault="00F01CBA" w:rsidP="00F01CBA">
      <w:pPr>
        <w:pStyle w:val="Standard"/>
        <w:spacing w:line="100" w:lineRule="atLeast"/>
        <w:ind w:left="1056"/>
      </w:pPr>
    </w:p>
    <w:p w:rsidR="00D71FC8" w:rsidRDefault="00D71FC8" w:rsidP="00D71FC8">
      <w:pPr>
        <w:pStyle w:val="Standard"/>
        <w:numPr>
          <w:ilvl w:val="1"/>
          <w:numId w:val="11"/>
        </w:numPr>
        <w:jc w:val="both"/>
      </w:pPr>
      <w:r>
        <w:t>Oferta złożona po terminie składania ofert do Zamawiającego nie będzie oceniana.</w:t>
      </w:r>
    </w:p>
    <w:p w:rsidR="00D71FC8" w:rsidRDefault="00D71FC8" w:rsidP="00D71FC8">
      <w:pPr>
        <w:pStyle w:val="Standard"/>
        <w:numPr>
          <w:ilvl w:val="1"/>
          <w:numId w:val="11"/>
        </w:numPr>
        <w:spacing w:line="100" w:lineRule="atLeast"/>
        <w:jc w:val="both"/>
        <w:rPr>
          <w:bCs/>
        </w:rPr>
      </w:pPr>
      <w:r>
        <w:rPr>
          <w:bCs/>
        </w:rPr>
        <w:t>Wykonawca</w:t>
      </w:r>
      <w:r w:rsidRPr="00D71FC8">
        <w:rPr>
          <w:bCs/>
        </w:rPr>
        <w:t xml:space="preserve"> przed upływem terminu składania ofert </w:t>
      </w:r>
      <w:r>
        <w:rPr>
          <w:bCs/>
        </w:rPr>
        <w:t>może zmienić lub wycofać ofertę.</w:t>
      </w:r>
    </w:p>
    <w:p w:rsidR="00AE0D7E" w:rsidRDefault="00AE0D7E" w:rsidP="00F01CBA">
      <w:pPr>
        <w:pStyle w:val="Standard"/>
        <w:spacing w:line="100" w:lineRule="atLeast"/>
        <w:rPr>
          <w:bCs/>
          <w:color w:val="FF0000"/>
        </w:rPr>
      </w:pPr>
    </w:p>
    <w:p w:rsidR="009A3448" w:rsidRPr="000C0922" w:rsidRDefault="00DB704B" w:rsidP="000C0922">
      <w:pPr>
        <w:pStyle w:val="Standard"/>
        <w:jc w:val="both"/>
        <w:rPr>
          <w:b/>
        </w:rPr>
      </w:pPr>
      <w:r>
        <w:rPr>
          <w:b/>
        </w:rPr>
        <w:t>VII</w:t>
      </w:r>
      <w:r w:rsidR="003711ED">
        <w:rPr>
          <w:b/>
        </w:rPr>
        <w:t>I</w:t>
      </w:r>
      <w:r w:rsidR="00D71FC8" w:rsidRPr="00571F20">
        <w:rPr>
          <w:b/>
        </w:rPr>
        <w:t>. Inne informacje</w:t>
      </w:r>
      <w:r w:rsidR="009A3448" w:rsidRPr="00AE0D7E">
        <w:t>.</w:t>
      </w:r>
    </w:p>
    <w:p w:rsidR="00D71FC8" w:rsidRPr="00934AFF" w:rsidRDefault="00D71FC8" w:rsidP="00934AFF">
      <w:pPr>
        <w:pStyle w:val="Standard"/>
        <w:numPr>
          <w:ilvl w:val="3"/>
          <w:numId w:val="38"/>
        </w:numPr>
        <w:ind w:left="426"/>
        <w:jc w:val="both"/>
        <w:rPr>
          <w:color w:val="00B050"/>
        </w:rPr>
      </w:pPr>
      <w:r w:rsidRPr="00AE0D7E">
        <w:t xml:space="preserve">Zamawiający </w:t>
      </w:r>
      <w:r w:rsidR="009A3448" w:rsidRPr="00AE0D7E">
        <w:t xml:space="preserve">nie </w:t>
      </w:r>
      <w:r w:rsidRPr="00AE0D7E">
        <w:t>dopuszcza składani</w:t>
      </w:r>
      <w:r w:rsidR="009A3448" w:rsidRPr="00AE0D7E">
        <w:t>a</w:t>
      </w:r>
      <w:r w:rsidRPr="00AE0D7E">
        <w:t xml:space="preserve"> ofert częściowych.</w:t>
      </w:r>
    </w:p>
    <w:p w:rsidR="00D71FC8" w:rsidRPr="00571F20" w:rsidRDefault="00D71FC8" w:rsidP="000C0922">
      <w:pPr>
        <w:pStyle w:val="Standard"/>
        <w:numPr>
          <w:ilvl w:val="3"/>
          <w:numId w:val="38"/>
        </w:numPr>
        <w:ind w:left="426"/>
        <w:jc w:val="both"/>
      </w:pPr>
      <w:r w:rsidRPr="00D71FC8">
        <w:lastRenderedPageBreak/>
        <w:t>Zamawiający nie dopuszcza składania ofert równoważnych i wariantowych.</w:t>
      </w:r>
    </w:p>
    <w:p w:rsidR="00D71FC8" w:rsidRDefault="00D71FC8" w:rsidP="000C0922">
      <w:pPr>
        <w:pStyle w:val="Standard"/>
        <w:numPr>
          <w:ilvl w:val="3"/>
          <w:numId w:val="38"/>
        </w:numPr>
        <w:ind w:left="426"/>
        <w:jc w:val="both"/>
      </w:pPr>
      <w:r w:rsidRPr="00571F20">
        <w:t>W toku badania i oceny ofert Zamawiający może żądać od Wykonawców wyjaśnień dotyczących treści złożonych ofert.</w:t>
      </w:r>
    </w:p>
    <w:p w:rsidR="00D71FC8" w:rsidRDefault="00D71FC8" w:rsidP="000C0922">
      <w:pPr>
        <w:pStyle w:val="Standard"/>
        <w:numPr>
          <w:ilvl w:val="3"/>
          <w:numId w:val="38"/>
        </w:numPr>
        <w:ind w:left="426"/>
        <w:jc w:val="both"/>
      </w:pPr>
      <w:r w:rsidRPr="00571F20">
        <w:t>Otrzymanie od Wykonawcy oferty nie powoduje żadnych zobowiązań wobec stron.</w:t>
      </w:r>
    </w:p>
    <w:p w:rsidR="00FE1F56" w:rsidRDefault="00FE1F56" w:rsidP="00FE1F56">
      <w:pPr>
        <w:pStyle w:val="Standard"/>
        <w:numPr>
          <w:ilvl w:val="3"/>
          <w:numId w:val="38"/>
        </w:numPr>
        <w:ind w:left="426"/>
        <w:jc w:val="both"/>
      </w:pPr>
      <w:r w:rsidRPr="00FE1F56">
        <w:t>Z Wykonawcą, który złożył najkorzystniejszą ofertę zostanie podpisana Umowa na realizację zamówienia</w:t>
      </w:r>
    </w:p>
    <w:p w:rsidR="00040D21" w:rsidRPr="00571F20" w:rsidRDefault="00040D21" w:rsidP="00040D21">
      <w:pPr>
        <w:pStyle w:val="Standard"/>
        <w:numPr>
          <w:ilvl w:val="3"/>
          <w:numId w:val="38"/>
        </w:numPr>
        <w:ind w:left="426"/>
        <w:jc w:val="both"/>
      </w:pPr>
      <w:r w:rsidRPr="00040D21">
        <w:t>Rozliczenie finansowe pomiędzy Zamawiającym a Wykonawcą dokonywane będą w polskich złotych (PLN). Wykonawca przedłoży Zamawiającemu fakturę VAT po zrealizowaniu całości zamówienia. Zamawiający zobowiązuje się uregulować należność za wykonanie zamówienia w terminie 30 dni od dnia otrzymania prawidłowo wystawionej faktury, przelewem na konto Wykonawcy.</w:t>
      </w:r>
    </w:p>
    <w:p w:rsidR="00D71FC8" w:rsidRPr="00571F20" w:rsidRDefault="00D71FC8" w:rsidP="000C0922">
      <w:pPr>
        <w:pStyle w:val="Standard"/>
        <w:numPr>
          <w:ilvl w:val="3"/>
          <w:numId w:val="38"/>
        </w:numPr>
        <w:ind w:left="426"/>
        <w:jc w:val="both"/>
      </w:pPr>
      <w:r w:rsidRPr="00571F20">
        <w:t>Zamawiający zastrzega sobie prawo do unieważnienia zapytania bez podania przyczyny.</w:t>
      </w:r>
    </w:p>
    <w:p w:rsidR="00D71FC8" w:rsidRDefault="00D71FC8" w:rsidP="00F01CBA">
      <w:pPr>
        <w:pStyle w:val="Standard"/>
        <w:spacing w:line="100" w:lineRule="atLeast"/>
        <w:rPr>
          <w:b/>
        </w:rPr>
      </w:pPr>
    </w:p>
    <w:p w:rsidR="00D20FA0" w:rsidRDefault="00DB704B" w:rsidP="00D20FA0">
      <w:pPr>
        <w:pStyle w:val="Standard"/>
        <w:spacing w:line="100" w:lineRule="atLeast"/>
      </w:pPr>
      <w:r>
        <w:rPr>
          <w:b/>
        </w:rPr>
        <w:t>I</w:t>
      </w:r>
      <w:r w:rsidR="00D20FA0">
        <w:rPr>
          <w:b/>
        </w:rPr>
        <w:t>X</w:t>
      </w:r>
      <w:r w:rsidR="00D20FA0" w:rsidRPr="00BE3B49">
        <w:rPr>
          <w:b/>
        </w:rPr>
        <w:t>.</w:t>
      </w:r>
      <w:r w:rsidR="00D20FA0">
        <w:t xml:space="preserve"> </w:t>
      </w:r>
      <w:r w:rsidR="00D20FA0" w:rsidRPr="00BE3B49">
        <w:rPr>
          <w:b/>
        </w:rPr>
        <w:t>Informacja o przetwarzaniu danych osobowych</w:t>
      </w:r>
    </w:p>
    <w:p w:rsidR="00D20FA0" w:rsidRDefault="00D20FA0" w:rsidP="00D20FA0">
      <w:pPr>
        <w:pStyle w:val="Standard"/>
        <w:spacing w:line="100" w:lineRule="atLeast"/>
        <w:jc w:val="both"/>
      </w:pPr>
      <w:r>
        <w:t xml:space="preserve">Gmina Parzęczew z siedzibą przy ul. Południowej 1, 95-045 Parzęczew (dalej: „Zamawiający”) przetwarza dane zawarte w ofertach albo wnioskach o dopuszczenie do udziału w postępowaniu </w:t>
      </w:r>
      <w:r>
        <w:br/>
        <w:t>o udzielenie zamówienia publicznego, znajdujące się w publicznie dostępnych rejestrach (Krajowy Rejestr Sądowy, Centralna Ewidencja i Informacja o Działalności Gospodarczej  RP, Krajowy Rejestr Karny) w celu prowadzenia postępowań w sprawie zamówienia publicznego na podstawie przepisów ustawy z dnia</w:t>
      </w:r>
      <w:r w:rsidR="00696BA0">
        <w:t xml:space="preserve"> </w:t>
      </w:r>
      <w:r w:rsidR="00702004">
        <w:t>11</w:t>
      </w:r>
      <w:r>
        <w:t xml:space="preserve"> </w:t>
      </w:r>
      <w:r w:rsidR="00702004">
        <w:t>września</w:t>
      </w:r>
      <w:r>
        <w:t xml:space="preserve"> 20</w:t>
      </w:r>
      <w:r w:rsidR="00702004">
        <w:t>19</w:t>
      </w:r>
      <w:r>
        <w:t xml:space="preserve"> r. Prawo zamówień publicznych (Dz. U. z 201</w:t>
      </w:r>
      <w:r w:rsidR="007C2A18">
        <w:t>9</w:t>
      </w:r>
      <w:r>
        <w:t xml:space="preserve"> r. poz. </w:t>
      </w:r>
      <w:r w:rsidR="00702004">
        <w:t>2019</w:t>
      </w:r>
      <w:r>
        <w:t xml:space="preserve">, z </w:t>
      </w:r>
      <w:proofErr w:type="spellStart"/>
      <w:r>
        <w:t>późn</w:t>
      </w:r>
      <w:proofErr w:type="spellEnd"/>
      <w:r>
        <w:t>. zm.). Wśród tych informacji mogą pojawić się dane, które na gruncie Rozporządzenia Parlamentu Europejskiego i Rady Unii Europejskiej 2016/679 z dnia 27 kwietnia 2016 r. w sprawie ochrony osób fizycznych w związku z przetwarzaniem danych osobowych i sprawie swobodnego przepływu takich danych oraz uchylenia dyrektywy 95/46/WE (dalej: „Ogólne Rozporządzenie” lub „RODO”), mają charakter danych osobowych.</w:t>
      </w:r>
    </w:p>
    <w:p w:rsidR="00D20FA0" w:rsidRDefault="00D20FA0" w:rsidP="00D20FA0">
      <w:pPr>
        <w:pStyle w:val="Standard"/>
        <w:spacing w:line="100" w:lineRule="atLeast"/>
        <w:jc w:val="both"/>
      </w:pPr>
      <w:r>
        <w:t>W świetle powyższego zamawiający informuję, że:</w:t>
      </w:r>
    </w:p>
    <w:p w:rsidR="00D20FA0" w:rsidRDefault="00D20FA0" w:rsidP="00D20FA0">
      <w:pPr>
        <w:pStyle w:val="Standard"/>
        <w:spacing w:line="100" w:lineRule="atLeast"/>
        <w:jc w:val="both"/>
      </w:pPr>
      <w:r>
        <w:t xml:space="preserve">1. Administratorem danych osobowych (dalej: „Administrator”) jest Wójt Gminy Parzęczew </w:t>
      </w:r>
      <w:r>
        <w:br/>
        <w:t>z siedzibą przy ul. Południowej 1, 95-045 Parzęczew tel. 42 / 718-60-95, e-mail: sekretariat_ug@parzeczew.pl</w:t>
      </w:r>
    </w:p>
    <w:p w:rsidR="00D20FA0" w:rsidRDefault="00D20FA0" w:rsidP="00D20FA0">
      <w:pPr>
        <w:pStyle w:val="Standard"/>
        <w:spacing w:line="100" w:lineRule="atLeast"/>
        <w:jc w:val="both"/>
      </w:pPr>
      <w:r>
        <w:t xml:space="preserve">2. W sprawach związanych z Państwa danymi proszę kontaktować się z Inspektorem Ochrony Danych Panem Krzysztofem Kaweckim, kontakt pisemny za pomocą poczty tradycyjnej na adres: Urząd Gminy w Parzęczewie, ul. Południowa 1, 95-045 Parzęczew; e-mail: iod@parzeczew.pl, </w:t>
      </w:r>
      <w:r>
        <w:br/>
        <w:t xml:space="preserve">tel. 503-140-413. </w:t>
      </w:r>
    </w:p>
    <w:p w:rsidR="00D20FA0" w:rsidRDefault="00D20FA0" w:rsidP="00D20FA0">
      <w:pPr>
        <w:pStyle w:val="Standard"/>
        <w:spacing w:line="100" w:lineRule="atLeast"/>
        <w:jc w:val="both"/>
      </w:pPr>
      <w:r>
        <w:t>3. Państwa dane osobowe przetwarzane będą na podstawie art. 6 ust. 1 lit. c RODO w celu związanym z przeprowadzeniem postepowania o udzielenie zamówienia publicznego,</w:t>
      </w:r>
    </w:p>
    <w:p w:rsidR="00D20FA0" w:rsidRDefault="00D20FA0" w:rsidP="00D20FA0">
      <w:pPr>
        <w:pStyle w:val="Standard"/>
        <w:numPr>
          <w:ilvl w:val="0"/>
          <w:numId w:val="26"/>
        </w:numPr>
        <w:spacing w:line="100" w:lineRule="atLeast"/>
        <w:jc w:val="both"/>
      </w:pPr>
      <w:r>
        <w:t xml:space="preserve">odbiorcami Państwa danych osobowych będą osoby lub podmioty, którym udostępniona zostanie dokumentacja postępowania w oparciu o art. </w:t>
      </w:r>
      <w:r w:rsidR="00702004">
        <w:t>74</w:t>
      </w:r>
      <w:r>
        <w:t xml:space="preserve"> ustawy z dnia </w:t>
      </w:r>
      <w:r>
        <w:br/>
      </w:r>
      <w:r w:rsidR="00702004">
        <w:t>11</w:t>
      </w:r>
      <w:r>
        <w:t xml:space="preserve"> </w:t>
      </w:r>
      <w:r w:rsidR="00702004">
        <w:t>wrześn</w:t>
      </w:r>
      <w:r>
        <w:t>ia 20</w:t>
      </w:r>
      <w:r w:rsidR="00702004">
        <w:t>19</w:t>
      </w:r>
      <w:r>
        <w:t xml:space="preserve"> r. – Prawo zamówień publicznych (Dz. U. z 201</w:t>
      </w:r>
      <w:r w:rsidR="00696BA0">
        <w:t>9</w:t>
      </w:r>
      <w:r>
        <w:t xml:space="preserve"> r. poz. </w:t>
      </w:r>
      <w:r w:rsidR="00702004">
        <w:t>2019</w:t>
      </w:r>
      <w:r>
        <w:t xml:space="preserve"> </w:t>
      </w:r>
      <w:r w:rsidR="00696BA0">
        <w:t xml:space="preserve">z </w:t>
      </w:r>
      <w:proofErr w:type="spellStart"/>
      <w:r w:rsidR="00696BA0">
        <w:t>późn</w:t>
      </w:r>
      <w:proofErr w:type="spellEnd"/>
      <w:r w:rsidR="00696BA0">
        <w:t>. zm.</w:t>
      </w:r>
      <w:r>
        <w:t xml:space="preserve">), dalej „ustawa </w:t>
      </w:r>
      <w:proofErr w:type="spellStart"/>
      <w:r>
        <w:t>Pzp</w:t>
      </w:r>
      <w:proofErr w:type="spellEnd"/>
      <w:r>
        <w:t xml:space="preserve">”;  </w:t>
      </w:r>
    </w:p>
    <w:p w:rsidR="00D20FA0" w:rsidRDefault="00D20FA0" w:rsidP="00D20FA0">
      <w:pPr>
        <w:pStyle w:val="Standard"/>
        <w:numPr>
          <w:ilvl w:val="0"/>
          <w:numId w:val="26"/>
        </w:numPr>
        <w:spacing w:line="100" w:lineRule="atLeast"/>
        <w:jc w:val="both"/>
      </w:pPr>
      <w:r>
        <w:t>Państwa dane osobowe nie będą przekazywane do państwa trzeciego lub organizacji międzynarodowej;</w:t>
      </w:r>
    </w:p>
    <w:p w:rsidR="00D20FA0" w:rsidRDefault="00D20FA0" w:rsidP="00D20FA0">
      <w:pPr>
        <w:pStyle w:val="Standard"/>
        <w:numPr>
          <w:ilvl w:val="0"/>
          <w:numId w:val="26"/>
        </w:numPr>
        <w:spacing w:line="100" w:lineRule="atLeast"/>
        <w:jc w:val="both"/>
      </w:pPr>
      <w:r>
        <w:t xml:space="preserve">Państwa dane osobowe będą przechowywane, zgodnie z art. </w:t>
      </w:r>
      <w:r w:rsidR="00702004">
        <w:t>78</w:t>
      </w:r>
      <w:r>
        <w:t xml:space="preserve">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D20FA0" w:rsidRDefault="00D20FA0" w:rsidP="00D20FA0">
      <w:pPr>
        <w:pStyle w:val="Standard"/>
        <w:numPr>
          <w:ilvl w:val="0"/>
          <w:numId w:val="26"/>
        </w:numPr>
        <w:spacing w:line="100" w:lineRule="atLeast"/>
        <w:jc w:val="both"/>
      </w:pPr>
      <w:r>
        <w:t xml:space="preserve">obowiązek podania przez Państwa danych osobowych bezpośrednio Państwa dotyczących jest wymogiem ustawowym określonym w przepisach ustawy </w:t>
      </w:r>
      <w:proofErr w:type="spellStart"/>
      <w:r>
        <w:t>Pzp</w:t>
      </w:r>
      <w:proofErr w:type="spellEnd"/>
      <w:r>
        <w:t xml:space="preserve">, związanym z udziałem </w:t>
      </w:r>
      <w:r>
        <w:br/>
        <w:t xml:space="preserve">w postępowaniu o udzielenie zamówienia publicznego; konsekwencje niepodania określonych danych wynikają z ustawy </w:t>
      </w:r>
      <w:proofErr w:type="spellStart"/>
      <w:r>
        <w:t>Pzp</w:t>
      </w:r>
      <w:proofErr w:type="spellEnd"/>
      <w:r>
        <w:t xml:space="preserve">;  </w:t>
      </w:r>
    </w:p>
    <w:p w:rsidR="00D20FA0" w:rsidRDefault="00D20FA0" w:rsidP="00D20FA0">
      <w:pPr>
        <w:pStyle w:val="Standard"/>
        <w:numPr>
          <w:ilvl w:val="0"/>
          <w:numId w:val="26"/>
        </w:numPr>
        <w:spacing w:line="100" w:lineRule="atLeast"/>
        <w:jc w:val="both"/>
      </w:pPr>
      <w:r>
        <w:lastRenderedPageBreak/>
        <w:t>w odniesieniu do Państwa danych osobowych decyzje nie będą podejmowane w sposób zautomatyzowany, stosowanie do art. 22 RODO;</w:t>
      </w:r>
    </w:p>
    <w:p w:rsidR="00D20FA0" w:rsidRDefault="00D20FA0" w:rsidP="00D20FA0">
      <w:pPr>
        <w:pStyle w:val="Standard"/>
        <w:numPr>
          <w:ilvl w:val="0"/>
          <w:numId w:val="26"/>
        </w:numPr>
        <w:spacing w:line="100" w:lineRule="atLeast"/>
        <w:jc w:val="both"/>
      </w:pPr>
      <w:r>
        <w:t>w związku z przetwarzaniem danych osobowych przysługują Państwa następujące prawa:</w:t>
      </w:r>
    </w:p>
    <w:p w:rsidR="00D20FA0" w:rsidRDefault="00D20FA0" w:rsidP="00D20FA0">
      <w:pPr>
        <w:pStyle w:val="Standard"/>
        <w:numPr>
          <w:ilvl w:val="0"/>
          <w:numId w:val="27"/>
        </w:numPr>
        <w:spacing w:line="100" w:lineRule="atLeast"/>
        <w:ind w:left="1134"/>
        <w:jc w:val="both"/>
      </w:pPr>
      <w:r>
        <w:t>prawo do sprostowania danych – czyli poprawienia danych osobowych gdy są one błędne, uległy zmianie lub zdezaktualizowały się.</w:t>
      </w:r>
    </w:p>
    <w:p w:rsidR="00D20FA0" w:rsidRDefault="00D20FA0" w:rsidP="00D20FA0">
      <w:pPr>
        <w:pStyle w:val="Standard"/>
        <w:numPr>
          <w:ilvl w:val="0"/>
          <w:numId w:val="27"/>
        </w:numPr>
        <w:spacing w:line="100" w:lineRule="atLeast"/>
        <w:ind w:left="1134"/>
        <w:jc w:val="both"/>
      </w:pPr>
      <w:r>
        <w:t>prawo do częściowego lub całkowitego usunięcia danych („prawo do bycia zapomnianym”) – czyli usunięcia danych, które przetwarzane są bez uzasadnionych podstaw prawnych.</w:t>
      </w:r>
    </w:p>
    <w:p w:rsidR="00D20FA0" w:rsidRDefault="00D20FA0" w:rsidP="00D20FA0">
      <w:pPr>
        <w:pStyle w:val="Standard"/>
        <w:numPr>
          <w:ilvl w:val="0"/>
          <w:numId w:val="27"/>
        </w:numPr>
        <w:spacing w:line="100" w:lineRule="atLeast"/>
        <w:ind w:left="1134"/>
        <w:jc w:val="both"/>
      </w:pPr>
      <w:r>
        <w:t>prawo do ograniczenia przetwarzania danych – czyli ograniczenia danych wyłącznie do ich przetwarzania.</w:t>
      </w:r>
    </w:p>
    <w:p w:rsidR="00D20FA0" w:rsidRDefault="00D20FA0" w:rsidP="00D20FA0">
      <w:pPr>
        <w:pStyle w:val="Standard"/>
        <w:numPr>
          <w:ilvl w:val="0"/>
          <w:numId w:val="27"/>
        </w:numPr>
        <w:spacing w:line="100" w:lineRule="atLeast"/>
        <w:ind w:left="1134"/>
        <w:jc w:val="both"/>
      </w:pPr>
      <w:r>
        <w:t>prawo dostępu do danych – czyli uzyskania informacji o celu i sposobie przetwarzania Pani/Pana danych osobowych oraz kopii danych.</w:t>
      </w:r>
    </w:p>
    <w:p w:rsidR="00D20FA0" w:rsidRDefault="00D20FA0" w:rsidP="00D20FA0">
      <w:pPr>
        <w:pStyle w:val="Standard"/>
        <w:numPr>
          <w:ilvl w:val="0"/>
          <w:numId w:val="27"/>
        </w:numPr>
        <w:spacing w:line="100" w:lineRule="atLeast"/>
        <w:ind w:left="1134"/>
        <w:jc w:val="both"/>
      </w:pPr>
      <w:r>
        <w:t>prawo do przenoszenia danych – czyli uzyskania swoich danych osobowych, które nam przekazaliście lub wskazania innego administratora, któremu powinniśmy je przekazać, o ile będzie to technicznie możliwe.</w:t>
      </w:r>
    </w:p>
    <w:p w:rsidR="00D20FA0" w:rsidRDefault="00D20FA0" w:rsidP="00D20FA0">
      <w:pPr>
        <w:pStyle w:val="Standard"/>
        <w:spacing w:line="100" w:lineRule="atLeast"/>
        <w:jc w:val="both"/>
      </w:pPr>
      <w:r>
        <w:t>Zakres tych praw oraz sytuacje kiedy można z nich korzystać, uzależnione są od przepisów prawa.</w:t>
      </w:r>
    </w:p>
    <w:p w:rsidR="00D20FA0" w:rsidRDefault="00D20FA0" w:rsidP="00D20FA0">
      <w:pPr>
        <w:pStyle w:val="Standard"/>
        <w:spacing w:line="100" w:lineRule="atLeast"/>
        <w:jc w:val="both"/>
      </w:pPr>
      <w:r>
        <w:t>Prawo do sprzeciwu –  mogą Państwo w dowolnym momencie wnieść sprzeciw wobec przetwarzanych danych.</w:t>
      </w:r>
    </w:p>
    <w:p w:rsidR="00D20FA0" w:rsidRDefault="00D20FA0" w:rsidP="00D20FA0">
      <w:pPr>
        <w:pStyle w:val="Standard"/>
        <w:spacing w:line="100" w:lineRule="atLeast"/>
        <w:jc w:val="both"/>
      </w:pPr>
      <w:r>
        <w:t>Prawo do wycofania zgody – mogą Państwo w dowolnej chwili wycofać każdą zgodę, którą Państwo wyrazili. Od złożenia takiej dyspozycji nie będziemy już przetwarzać danych we wskazanych przez Państwa celu. Proszę jednak pamiętać że do czasu wycofania zgody mamy prawo przetwarzać Państwa dane.</w:t>
      </w:r>
    </w:p>
    <w:p w:rsidR="00D20FA0" w:rsidRDefault="00D20FA0" w:rsidP="00D20FA0">
      <w:pPr>
        <w:pStyle w:val="Standard"/>
        <w:spacing w:line="100" w:lineRule="atLeast"/>
        <w:jc w:val="both"/>
      </w:pPr>
      <w:r>
        <w:t xml:space="preserve">4. Mają Państwo prawo wniesienia skargi do organu nadzorczego, którym jest Prezes Urzędu Ochrony Danych Osobowych, gdy uznają Państwo, iż przetwarzanie danych osobowych Państwa dotyczących narusza przepisy ogólnego rozporządzenia o ochronie danych osobowych z dnia </w:t>
      </w:r>
      <w:r>
        <w:br/>
        <w:t>27 kwietnia 2016 r.</w:t>
      </w:r>
    </w:p>
    <w:p w:rsidR="00D20FA0" w:rsidRDefault="00D20FA0" w:rsidP="00D20FA0">
      <w:pPr>
        <w:pStyle w:val="Standard"/>
        <w:spacing w:line="100" w:lineRule="atLeast"/>
        <w:jc w:val="both"/>
      </w:pPr>
      <w:r>
        <w:t xml:space="preserve">5. Dane osobowe nie będą podlegały zautomatyzowanemu procesowi podejmowania decyzji </w:t>
      </w:r>
      <w:r>
        <w:br/>
        <w:t>i profilowaniu oraz nie będą wykorzystywane do celów marketingowych.</w:t>
      </w:r>
    </w:p>
    <w:p w:rsidR="00D20FA0" w:rsidRDefault="00D20FA0" w:rsidP="00D20FA0">
      <w:pPr>
        <w:pStyle w:val="Standard"/>
        <w:spacing w:line="100" w:lineRule="atLeast"/>
        <w:jc w:val="both"/>
      </w:pPr>
      <w:r>
        <w:t>6. Dane osobowe nie będą podlegały przetwarzaniu w innym celu niż zostały określone w momencie ich pobierania</w:t>
      </w:r>
    </w:p>
    <w:p w:rsidR="00D20FA0" w:rsidRDefault="00D20FA0" w:rsidP="00D20FA0">
      <w:pPr>
        <w:pStyle w:val="Standard"/>
        <w:spacing w:line="100" w:lineRule="atLeast"/>
        <w:jc w:val="both"/>
      </w:pPr>
      <w:r>
        <w:t>7. Podanie przez Państwa danych osobowych jest wymogiem ustawowym. Są Państwo zobowiązani</w:t>
      </w:r>
      <w:r>
        <w:br/>
        <w:t>do ich podania, a konsekwencją niepodania danych osobowych będzie niemożliwość oceny ofert</w:t>
      </w:r>
      <w:r>
        <w:br/>
        <w:t>i zawarcia umowy.</w:t>
      </w:r>
    </w:p>
    <w:p w:rsidR="00D20FA0" w:rsidRDefault="00D20FA0" w:rsidP="00D20FA0">
      <w:pPr>
        <w:pStyle w:val="Standard"/>
        <w:spacing w:line="100" w:lineRule="atLeast"/>
        <w:jc w:val="both"/>
      </w:pPr>
      <w:r>
        <w:t>8. Dane udostępnione przez Państwa nie będą podlegały profilowaniu.</w:t>
      </w:r>
    </w:p>
    <w:p w:rsidR="00D20FA0" w:rsidRDefault="00D20FA0" w:rsidP="00D20FA0">
      <w:pPr>
        <w:pStyle w:val="Standard"/>
        <w:spacing w:line="100" w:lineRule="atLeast"/>
        <w:jc w:val="both"/>
      </w:pPr>
      <w:r>
        <w:t>9. Zamawiający dokłada wszelkich starań, aby zapewnić wszelkie środki fizycznej, technicznej</w:t>
      </w:r>
      <w:r>
        <w:br/>
        <w:t>i organizacyjnej ochrony danych osobowych przed ich przypadkowym czy umyślnym zniszczeniem, przypadkową utratą, zmianą, nieuprawnionym ujawnieniem, wykorzystaniem czy dostępem, zgodnie</w:t>
      </w:r>
    </w:p>
    <w:p w:rsidR="00D20FA0" w:rsidRDefault="00D20FA0" w:rsidP="00D20FA0">
      <w:pPr>
        <w:pStyle w:val="Standard"/>
        <w:spacing w:line="100" w:lineRule="atLeast"/>
        <w:jc w:val="both"/>
      </w:pPr>
      <w:r>
        <w:t>ze wszystkimi obowiązującymi przepisami.</w:t>
      </w:r>
    </w:p>
    <w:p w:rsidR="00D20FA0" w:rsidRDefault="00D20FA0" w:rsidP="00094F53">
      <w:pPr>
        <w:pStyle w:val="Standard"/>
        <w:spacing w:line="100" w:lineRule="atLeast"/>
      </w:pPr>
    </w:p>
    <w:p w:rsidR="00F92308" w:rsidRDefault="00D20FA0" w:rsidP="00F92308">
      <w:pPr>
        <w:pStyle w:val="Standard"/>
        <w:spacing w:line="100" w:lineRule="atLeast"/>
        <w:rPr>
          <w:b/>
        </w:rPr>
      </w:pPr>
      <w:r>
        <w:rPr>
          <w:b/>
        </w:rPr>
        <w:t>X</w:t>
      </w:r>
      <w:r w:rsidR="00F92308">
        <w:rPr>
          <w:b/>
        </w:rPr>
        <w:t xml:space="preserve">. </w:t>
      </w:r>
      <w:r w:rsidR="000E4ED7">
        <w:rPr>
          <w:b/>
        </w:rPr>
        <w:t>Osoba do kontaktu:</w:t>
      </w:r>
    </w:p>
    <w:p w:rsidR="00F92308" w:rsidRDefault="00F92308" w:rsidP="00F92308">
      <w:pPr>
        <w:pStyle w:val="Standard"/>
      </w:pPr>
    </w:p>
    <w:p w:rsidR="00F92308" w:rsidRPr="00272F23" w:rsidRDefault="000032B3" w:rsidP="00F92308">
      <w:pPr>
        <w:pStyle w:val="Standard"/>
        <w:rPr>
          <w:lang w:val="en-US"/>
        </w:rPr>
      </w:pPr>
      <w:r w:rsidRPr="00272F23">
        <w:rPr>
          <w:lang w:val="en-US"/>
        </w:rPr>
        <w:t>Paulina Michalak</w:t>
      </w:r>
    </w:p>
    <w:p w:rsidR="00F92308" w:rsidRPr="00D85466" w:rsidRDefault="00F92308" w:rsidP="00F92308">
      <w:pPr>
        <w:pStyle w:val="Standard"/>
        <w:rPr>
          <w:lang w:val="en-US"/>
        </w:rPr>
      </w:pPr>
      <w:r w:rsidRPr="000968A5">
        <w:rPr>
          <w:lang w:val="en-US"/>
        </w:rPr>
        <w:t>tel</w:t>
      </w:r>
      <w:r w:rsidR="00272F23">
        <w:rPr>
          <w:lang w:val="en-US"/>
        </w:rPr>
        <w:t>.</w:t>
      </w:r>
      <w:r w:rsidRPr="00D85466">
        <w:rPr>
          <w:lang w:val="en-US"/>
        </w:rPr>
        <w:t xml:space="preserve"> (42)</w:t>
      </w:r>
      <w:r w:rsidR="00887141">
        <w:rPr>
          <w:lang w:val="en-US"/>
        </w:rPr>
        <w:t xml:space="preserve"> </w:t>
      </w:r>
      <w:r w:rsidRPr="00D85466">
        <w:rPr>
          <w:lang w:val="en-US"/>
        </w:rPr>
        <w:t>718 60 47</w:t>
      </w:r>
    </w:p>
    <w:p w:rsidR="00F92308" w:rsidRPr="00D85466" w:rsidRDefault="00F92308" w:rsidP="00F92308">
      <w:pPr>
        <w:pStyle w:val="Standard"/>
        <w:rPr>
          <w:lang w:val="en-US"/>
        </w:rPr>
      </w:pPr>
      <w:r w:rsidRPr="00D85466">
        <w:rPr>
          <w:lang w:val="en-US"/>
        </w:rPr>
        <w:t xml:space="preserve">e-mail: </w:t>
      </w:r>
      <w:hyperlink r:id="rId9" w:history="1">
        <w:r w:rsidR="000032B3" w:rsidRPr="00D85466">
          <w:rPr>
            <w:rStyle w:val="Hipercze"/>
            <w:u w:color="000000"/>
            <w:lang w:val="en-US"/>
          </w:rPr>
          <w:t>p.michalak</w:t>
        </w:r>
      </w:hyperlink>
      <w:hyperlink r:id="rId10" w:history="1">
        <w:r w:rsidRPr="00D85466">
          <w:rPr>
            <w:rStyle w:val="Internetlink"/>
            <w:lang w:val="en-US"/>
          </w:rPr>
          <w:t>@parzeczew.pl</w:t>
        </w:r>
      </w:hyperlink>
    </w:p>
    <w:p w:rsidR="00F92308" w:rsidRPr="00D85466" w:rsidRDefault="00F92308" w:rsidP="00F92308">
      <w:pPr>
        <w:pStyle w:val="Standard"/>
        <w:rPr>
          <w:lang w:val="en-US"/>
        </w:rPr>
      </w:pPr>
    </w:p>
    <w:p w:rsidR="00094F53" w:rsidRDefault="00094F53" w:rsidP="00F92308">
      <w:pPr>
        <w:pStyle w:val="Standard"/>
        <w:jc w:val="center"/>
        <w:rPr>
          <w:b/>
          <w:bCs/>
        </w:rPr>
      </w:pPr>
    </w:p>
    <w:p w:rsidR="00094F53" w:rsidRDefault="00094F53" w:rsidP="00F92308">
      <w:pPr>
        <w:pStyle w:val="Standard"/>
        <w:jc w:val="center"/>
        <w:rPr>
          <w:b/>
          <w:bCs/>
        </w:rPr>
      </w:pPr>
    </w:p>
    <w:p w:rsidR="00953F80" w:rsidRDefault="00953F80" w:rsidP="00672395">
      <w:pPr>
        <w:pStyle w:val="Standard"/>
        <w:spacing w:line="200" w:lineRule="atLeast"/>
        <w:rPr>
          <w:sz w:val="16"/>
          <w:szCs w:val="16"/>
        </w:rPr>
      </w:pPr>
    </w:p>
    <w:sectPr w:rsidR="00953F80" w:rsidSect="00AC635B">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8E8" w:rsidRDefault="005F18E8" w:rsidP="00363480">
      <w:pPr>
        <w:spacing w:after="0" w:line="240" w:lineRule="auto"/>
      </w:pPr>
      <w:r>
        <w:separator/>
      </w:r>
    </w:p>
  </w:endnote>
  <w:endnote w:type="continuationSeparator" w:id="0">
    <w:p w:rsidR="005F18E8" w:rsidRDefault="005F18E8" w:rsidP="0036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8E8" w:rsidRDefault="005F18E8" w:rsidP="00363480">
      <w:pPr>
        <w:spacing w:after="0" w:line="240" w:lineRule="auto"/>
      </w:pPr>
      <w:r>
        <w:separator/>
      </w:r>
    </w:p>
  </w:footnote>
  <w:footnote w:type="continuationSeparator" w:id="0">
    <w:p w:rsidR="005F18E8" w:rsidRDefault="005F18E8" w:rsidP="00363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AD1" w:rsidRDefault="00AF7B89">
    <w:pPr>
      <w:pStyle w:val="Nagwek"/>
    </w:pPr>
    <w:r>
      <w:rPr>
        <w:noProof/>
        <w:lang w:eastAsia="pl-PL"/>
      </w:rPr>
      <w:drawing>
        <wp:anchor distT="0" distB="0" distL="114300" distR="114300" simplePos="0" relativeHeight="251660288" behindDoc="0" locked="0" layoutInCell="1" allowOverlap="1" wp14:anchorId="4004E6D6" wp14:editId="17186EB8">
          <wp:simplePos x="0" y="0"/>
          <wp:positionH relativeFrom="margin">
            <wp:posOffset>4867275</wp:posOffset>
          </wp:positionH>
          <wp:positionV relativeFrom="margin">
            <wp:posOffset>-709295</wp:posOffset>
          </wp:positionV>
          <wp:extent cx="1198880" cy="481330"/>
          <wp:effectExtent l="0" t="0" r="1270" b="0"/>
          <wp:wrapNone/>
          <wp:docPr id="16" name="Obraz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81330"/>
                  </a:xfrm>
                  <a:prstGeom prst="rect">
                    <a:avLst/>
                  </a:prstGeom>
                  <a:noFill/>
                </pic:spPr>
              </pic:pic>
            </a:graphicData>
          </a:graphic>
          <wp14:sizeRelH relativeFrom="page">
            <wp14:pctWidth>0</wp14:pctWidth>
          </wp14:sizeRelH>
          <wp14:sizeRelV relativeFrom="page">
            <wp14:pctHeight>0</wp14:pctHeight>
          </wp14:sizeRelV>
        </wp:anchor>
      </w:drawing>
    </w:r>
    <w:r w:rsidRPr="00EF75FC">
      <w:rPr>
        <w:noProof/>
        <w:lang w:eastAsia="pl-PL"/>
      </w:rPr>
      <w:drawing>
        <wp:inline distT="0" distB="0" distL="0" distR="0" wp14:anchorId="1F5C4D8E" wp14:editId="331809B8">
          <wp:extent cx="1295400" cy="835192"/>
          <wp:effectExtent l="0" t="0" r="0" b="3175"/>
          <wp:docPr id="15" name="Obraz 15" descr="Znalezione obrazy dla zapytania promuje &amp;lstrok;ódz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promuje &amp;lstrok;ódzk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835192"/>
                  </a:xfrm>
                  <a:prstGeom prst="rect">
                    <a:avLst/>
                  </a:prstGeom>
                  <a:noFill/>
                  <a:ln>
                    <a:noFill/>
                  </a:ln>
                </pic:spPr>
              </pic:pic>
            </a:graphicData>
          </a:graphic>
        </wp:inline>
      </w:drawing>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7E58"/>
    <w:multiLevelType w:val="multilevel"/>
    <w:tmpl w:val="942280DA"/>
    <w:styleLink w:val="WW8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06C56632"/>
    <w:multiLevelType w:val="multilevel"/>
    <w:tmpl w:val="C38EB438"/>
    <w:styleLink w:val="WW8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70E5365"/>
    <w:multiLevelType w:val="hybridMultilevel"/>
    <w:tmpl w:val="325C58D8"/>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3130A5"/>
    <w:multiLevelType w:val="hybridMultilevel"/>
    <w:tmpl w:val="D45086A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D52E8D"/>
    <w:multiLevelType w:val="hybridMultilevel"/>
    <w:tmpl w:val="2CB6A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0C01D8"/>
    <w:multiLevelType w:val="multilevel"/>
    <w:tmpl w:val="F8A09426"/>
    <w:styleLink w:val="WW8Num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nsid w:val="13E8586C"/>
    <w:multiLevelType w:val="hybridMultilevel"/>
    <w:tmpl w:val="CDF0066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1D9E7FBD"/>
    <w:multiLevelType w:val="hybridMultilevel"/>
    <w:tmpl w:val="39B8AE10"/>
    <w:lvl w:ilvl="0" w:tplc="1674AC8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856B97"/>
    <w:multiLevelType w:val="multilevel"/>
    <w:tmpl w:val="7D1051F8"/>
    <w:styleLink w:val="WW8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nsid w:val="246A22A8"/>
    <w:multiLevelType w:val="hybridMultilevel"/>
    <w:tmpl w:val="5F94122E"/>
    <w:lvl w:ilvl="0" w:tplc="7C1CE15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nsid w:val="25403A21"/>
    <w:multiLevelType w:val="hybridMultilevel"/>
    <w:tmpl w:val="5C606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26398E"/>
    <w:multiLevelType w:val="hybridMultilevel"/>
    <w:tmpl w:val="94C4B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9A7368"/>
    <w:multiLevelType w:val="multilevel"/>
    <w:tmpl w:val="3AA2E31A"/>
    <w:styleLink w:val="WW8Num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387E6819"/>
    <w:multiLevelType w:val="hybridMultilevel"/>
    <w:tmpl w:val="5EE61DFA"/>
    <w:lvl w:ilvl="0" w:tplc="B71A1A0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B0FF6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3E3DC7"/>
    <w:multiLevelType w:val="hybridMultilevel"/>
    <w:tmpl w:val="BD76C6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7774F7"/>
    <w:multiLevelType w:val="multilevel"/>
    <w:tmpl w:val="11E4CF18"/>
    <w:styleLink w:val="WW8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nsid w:val="49034D8A"/>
    <w:multiLevelType w:val="hybridMultilevel"/>
    <w:tmpl w:val="DED8BCCA"/>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B2D09FB"/>
    <w:multiLevelType w:val="hybridMultilevel"/>
    <w:tmpl w:val="0F78F212"/>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E7F6D27"/>
    <w:multiLevelType w:val="hybridMultilevel"/>
    <w:tmpl w:val="9266D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EE82FC8"/>
    <w:multiLevelType w:val="hybridMultilevel"/>
    <w:tmpl w:val="AA90CE8C"/>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25D48B9"/>
    <w:multiLevelType w:val="hybridMultilevel"/>
    <w:tmpl w:val="6C848B5E"/>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3A56BB5"/>
    <w:multiLevelType w:val="hybridMultilevel"/>
    <w:tmpl w:val="66A67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CD87254"/>
    <w:multiLevelType w:val="hybridMultilevel"/>
    <w:tmpl w:val="5C744844"/>
    <w:lvl w:ilvl="0" w:tplc="DAAED1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12852F5"/>
    <w:multiLevelType w:val="hybridMultilevel"/>
    <w:tmpl w:val="1A86DF8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C07D02"/>
    <w:multiLevelType w:val="hybridMultilevel"/>
    <w:tmpl w:val="3530EB50"/>
    <w:lvl w:ilvl="0" w:tplc="0415000F">
      <w:start w:val="1"/>
      <w:numFmt w:val="decimal"/>
      <w:lvlText w:val="%1."/>
      <w:lvlJc w:val="left"/>
      <w:pPr>
        <w:ind w:left="6684" w:hanging="360"/>
      </w:pPr>
      <w:rPr>
        <w:rFonts w:hint="default"/>
      </w:rPr>
    </w:lvl>
    <w:lvl w:ilvl="1" w:tplc="04150019" w:tentative="1">
      <w:start w:val="1"/>
      <w:numFmt w:val="lowerLetter"/>
      <w:lvlText w:val="%2."/>
      <w:lvlJc w:val="left"/>
      <w:pPr>
        <w:ind w:left="7404" w:hanging="360"/>
      </w:pPr>
    </w:lvl>
    <w:lvl w:ilvl="2" w:tplc="0415001B" w:tentative="1">
      <w:start w:val="1"/>
      <w:numFmt w:val="lowerRoman"/>
      <w:lvlText w:val="%3."/>
      <w:lvlJc w:val="right"/>
      <w:pPr>
        <w:ind w:left="8124" w:hanging="180"/>
      </w:pPr>
    </w:lvl>
    <w:lvl w:ilvl="3" w:tplc="0415000F" w:tentative="1">
      <w:start w:val="1"/>
      <w:numFmt w:val="decimal"/>
      <w:lvlText w:val="%4."/>
      <w:lvlJc w:val="left"/>
      <w:pPr>
        <w:ind w:left="8844" w:hanging="360"/>
      </w:pPr>
    </w:lvl>
    <w:lvl w:ilvl="4" w:tplc="04150019" w:tentative="1">
      <w:start w:val="1"/>
      <w:numFmt w:val="lowerLetter"/>
      <w:lvlText w:val="%5."/>
      <w:lvlJc w:val="left"/>
      <w:pPr>
        <w:ind w:left="9564" w:hanging="360"/>
      </w:pPr>
    </w:lvl>
    <w:lvl w:ilvl="5" w:tplc="0415001B" w:tentative="1">
      <w:start w:val="1"/>
      <w:numFmt w:val="lowerRoman"/>
      <w:lvlText w:val="%6."/>
      <w:lvlJc w:val="right"/>
      <w:pPr>
        <w:ind w:left="10284" w:hanging="180"/>
      </w:pPr>
    </w:lvl>
    <w:lvl w:ilvl="6" w:tplc="0415000F" w:tentative="1">
      <w:start w:val="1"/>
      <w:numFmt w:val="decimal"/>
      <w:lvlText w:val="%7."/>
      <w:lvlJc w:val="left"/>
      <w:pPr>
        <w:ind w:left="11004" w:hanging="360"/>
      </w:pPr>
    </w:lvl>
    <w:lvl w:ilvl="7" w:tplc="04150019" w:tentative="1">
      <w:start w:val="1"/>
      <w:numFmt w:val="lowerLetter"/>
      <w:lvlText w:val="%8."/>
      <w:lvlJc w:val="left"/>
      <w:pPr>
        <w:ind w:left="11724" w:hanging="360"/>
      </w:pPr>
    </w:lvl>
    <w:lvl w:ilvl="8" w:tplc="0415001B" w:tentative="1">
      <w:start w:val="1"/>
      <w:numFmt w:val="lowerRoman"/>
      <w:lvlText w:val="%9."/>
      <w:lvlJc w:val="right"/>
      <w:pPr>
        <w:ind w:left="12444" w:hanging="180"/>
      </w:pPr>
    </w:lvl>
  </w:abstractNum>
  <w:abstractNum w:abstractNumId="25">
    <w:nsid w:val="7402345F"/>
    <w:multiLevelType w:val="hybridMultilevel"/>
    <w:tmpl w:val="D83E6AA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582B75"/>
    <w:multiLevelType w:val="hybridMultilevel"/>
    <w:tmpl w:val="4FE0AD3A"/>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start w:val="1"/>
        <w:numFmt w:val="decimal"/>
        <w:lvlText w:val="%9."/>
        <w:lvlJc w:val="left"/>
        <w:pPr>
          <w:ind w:left="0" w:firstLine="0"/>
        </w:pPr>
      </w:lvl>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
  </w:num>
  <w:num w:numId="23">
    <w:abstractNumId w:val="25"/>
  </w:num>
  <w:num w:numId="24">
    <w:abstractNumId w:val="10"/>
  </w:num>
  <w:num w:numId="25">
    <w:abstractNumId w:val="24"/>
  </w:num>
  <w:num w:numId="26">
    <w:abstractNumId w:val="4"/>
  </w:num>
  <w:num w:numId="27">
    <w:abstractNumId w:val="17"/>
  </w:num>
  <w:num w:numId="28">
    <w:abstractNumId w:val="11"/>
  </w:num>
  <w:num w:numId="29">
    <w:abstractNumId w:val="6"/>
  </w:num>
  <w:num w:numId="30">
    <w:abstractNumId w:val="16"/>
  </w:num>
  <w:num w:numId="31">
    <w:abstractNumId w:val="19"/>
  </w:num>
  <w:num w:numId="32">
    <w:abstractNumId w:val="26"/>
  </w:num>
  <w:num w:numId="33">
    <w:abstractNumId w:val="18"/>
  </w:num>
  <w:num w:numId="34">
    <w:abstractNumId w:val="20"/>
  </w:num>
  <w:num w:numId="35">
    <w:abstractNumId w:val="22"/>
  </w:num>
  <w:num w:numId="36">
    <w:abstractNumId w:val="14"/>
  </w:num>
  <w:num w:numId="37">
    <w:abstractNumId w:val="7"/>
  </w:num>
  <w:num w:numId="38">
    <w:abstractNumId w:val="13"/>
  </w:num>
  <w:num w:numId="39">
    <w:abstractNumId w:val="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66"/>
    <w:rsid w:val="0000215D"/>
    <w:rsid w:val="000032B3"/>
    <w:rsid w:val="00011266"/>
    <w:rsid w:val="00012B65"/>
    <w:rsid w:val="00014FCA"/>
    <w:rsid w:val="000159C3"/>
    <w:rsid w:val="0002026D"/>
    <w:rsid w:val="0002475F"/>
    <w:rsid w:val="0002492E"/>
    <w:rsid w:val="00024C83"/>
    <w:rsid w:val="000257BF"/>
    <w:rsid w:val="000275D0"/>
    <w:rsid w:val="000371D4"/>
    <w:rsid w:val="00040278"/>
    <w:rsid w:val="00040D21"/>
    <w:rsid w:val="00041F63"/>
    <w:rsid w:val="00043390"/>
    <w:rsid w:val="0006211D"/>
    <w:rsid w:val="0007127D"/>
    <w:rsid w:val="00072000"/>
    <w:rsid w:val="0009245C"/>
    <w:rsid w:val="000935CF"/>
    <w:rsid w:val="00094F53"/>
    <w:rsid w:val="000968A5"/>
    <w:rsid w:val="000A2611"/>
    <w:rsid w:val="000A5152"/>
    <w:rsid w:val="000B1100"/>
    <w:rsid w:val="000B1C0A"/>
    <w:rsid w:val="000C0922"/>
    <w:rsid w:val="000C5314"/>
    <w:rsid w:val="000C596E"/>
    <w:rsid w:val="000D3BD1"/>
    <w:rsid w:val="000D4721"/>
    <w:rsid w:val="000D5594"/>
    <w:rsid w:val="000E4ED7"/>
    <w:rsid w:val="000F0D62"/>
    <w:rsid w:val="000F171D"/>
    <w:rsid w:val="000F24F1"/>
    <w:rsid w:val="000F78B4"/>
    <w:rsid w:val="000F7A55"/>
    <w:rsid w:val="000F7F5D"/>
    <w:rsid w:val="00105685"/>
    <w:rsid w:val="00111AAB"/>
    <w:rsid w:val="00114FC7"/>
    <w:rsid w:val="001222C6"/>
    <w:rsid w:val="00132FCC"/>
    <w:rsid w:val="00133149"/>
    <w:rsid w:val="00136071"/>
    <w:rsid w:val="00136EE9"/>
    <w:rsid w:val="00142FC5"/>
    <w:rsid w:val="0014324C"/>
    <w:rsid w:val="0014747F"/>
    <w:rsid w:val="00154E87"/>
    <w:rsid w:val="00162D22"/>
    <w:rsid w:val="001631F1"/>
    <w:rsid w:val="001668AA"/>
    <w:rsid w:val="00174801"/>
    <w:rsid w:val="00187A5E"/>
    <w:rsid w:val="00187BB2"/>
    <w:rsid w:val="00193A47"/>
    <w:rsid w:val="001944B2"/>
    <w:rsid w:val="001A2452"/>
    <w:rsid w:val="001A30C5"/>
    <w:rsid w:val="001C0E85"/>
    <w:rsid w:val="001C327B"/>
    <w:rsid w:val="001D6081"/>
    <w:rsid w:val="001D6B73"/>
    <w:rsid w:val="001E0ADB"/>
    <w:rsid w:val="001E213B"/>
    <w:rsid w:val="001E543B"/>
    <w:rsid w:val="001F02DF"/>
    <w:rsid w:val="001F39A1"/>
    <w:rsid w:val="001F7DB1"/>
    <w:rsid w:val="002008D6"/>
    <w:rsid w:val="00212A38"/>
    <w:rsid w:val="00213234"/>
    <w:rsid w:val="002136AD"/>
    <w:rsid w:val="00220F39"/>
    <w:rsid w:val="002236B4"/>
    <w:rsid w:val="0023132B"/>
    <w:rsid w:val="00232FA0"/>
    <w:rsid w:val="00235043"/>
    <w:rsid w:val="00237031"/>
    <w:rsid w:val="00241C16"/>
    <w:rsid w:val="002441C6"/>
    <w:rsid w:val="00255E79"/>
    <w:rsid w:val="00260244"/>
    <w:rsid w:val="00266671"/>
    <w:rsid w:val="00266B2B"/>
    <w:rsid w:val="00272F23"/>
    <w:rsid w:val="00275620"/>
    <w:rsid w:val="0027583C"/>
    <w:rsid w:val="00280D41"/>
    <w:rsid w:val="002816F1"/>
    <w:rsid w:val="0028356D"/>
    <w:rsid w:val="00296D53"/>
    <w:rsid w:val="00297CC3"/>
    <w:rsid w:val="002A25AD"/>
    <w:rsid w:val="002A3A5E"/>
    <w:rsid w:val="002A74A3"/>
    <w:rsid w:val="002B4F47"/>
    <w:rsid w:val="002C34E1"/>
    <w:rsid w:val="002D3839"/>
    <w:rsid w:val="002E39D2"/>
    <w:rsid w:val="002F18AB"/>
    <w:rsid w:val="00306C7F"/>
    <w:rsid w:val="00310863"/>
    <w:rsid w:val="00323658"/>
    <w:rsid w:val="00335BA4"/>
    <w:rsid w:val="00340060"/>
    <w:rsid w:val="003501FD"/>
    <w:rsid w:val="00363480"/>
    <w:rsid w:val="00365AAD"/>
    <w:rsid w:val="003711ED"/>
    <w:rsid w:val="003971A5"/>
    <w:rsid w:val="003B032F"/>
    <w:rsid w:val="003D0341"/>
    <w:rsid w:val="003D111B"/>
    <w:rsid w:val="003D35A3"/>
    <w:rsid w:val="003D5E6F"/>
    <w:rsid w:val="003E64AB"/>
    <w:rsid w:val="00404260"/>
    <w:rsid w:val="004059DA"/>
    <w:rsid w:val="00414A90"/>
    <w:rsid w:val="00415273"/>
    <w:rsid w:val="00422B35"/>
    <w:rsid w:val="004253C2"/>
    <w:rsid w:val="004361F6"/>
    <w:rsid w:val="004370F3"/>
    <w:rsid w:val="00450ABA"/>
    <w:rsid w:val="004524F5"/>
    <w:rsid w:val="00452A4A"/>
    <w:rsid w:val="0046201A"/>
    <w:rsid w:val="00462805"/>
    <w:rsid w:val="00464C66"/>
    <w:rsid w:val="00464E01"/>
    <w:rsid w:val="00467E16"/>
    <w:rsid w:val="00474465"/>
    <w:rsid w:val="0047508E"/>
    <w:rsid w:val="00477091"/>
    <w:rsid w:val="00484A9D"/>
    <w:rsid w:val="00484C09"/>
    <w:rsid w:val="004A2450"/>
    <w:rsid w:val="004B6C01"/>
    <w:rsid w:val="004B76E6"/>
    <w:rsid w:val="004D6532"/>
    <w:rsid w:val="004E1CEE"/>
    <w:rsid w:val="004E3087"/>
    <w:rsid w:val="004E4E10"/>
    <w:rsid w:val="004F3C33"/>
    <w:rsid w:val="00502C92"/>
    <w:rsid w:val="00504BDB"/>
    <w:rsid w:val="005139E0"/>
    <w:rsid w:val="00522CD0"/>
    <w:rsid w:val="00524F0B"/>
    <w:rsid w:val="00536194"/>
    <w:rsid w:val="0054124A"/>
    <w:rsid w:val="00560909"/>
    <w:rsid w:val="00571F20"/>
    <w:rsid w:val="0057566A"/>
    <w:rsid w:val="00590CE1"/>
    <w:rsid w:val="005912BE"/>
    <w:rsid w:val="005A3342"/>
    <w:rsid w:val="005B0C63"/>
    <w:rsid w:val="005B2D4C"/>
    <w:rsid w:val="005B4A89"/>
    <w:rsid w:val="005B7C37"/>
    <w:rsid w:val="005C52C5"/>
    <w:rsid w:val="005E7DD7"/>
    <w:rsid w:val="005F0874"/>
    <w:rsid w:val="005F18E8"/>
    <w:rsid w:val="005F330C"/>
    <w:rsid w:val="005F38E4"/>
    <w:rsid w:val="005F3D53"/>
    <w:rsid w:val="005F6979"/>
    <w:rsid w:val="006015EA"/>
    <w:rsid w:val="0060220E"/>
    <w:rsid w:val="006026F9"/>
    <w:rsid w:val="00604ABD"/>
    <w:rsid w:val="00624D21"/>
    <w:rsid w:val="0062505D"/>
    <w:rsid w:val="00630F06"/>
    <w:rsid w:val="0064204F"/>
    <w:rsid w:val="00642536"/>
    <w:rsid w:val="00646E58"/>
    <w:rsid w:val="00654977"/>
    <w:rsid w:val="006626DD"/>
    <w:rsid w:val="00662C3E"/>
    <w:rsid w:val="00666C52"/>
    <w:rsid w:val="00672395"/>
    <w:rsid w:val="00674780"/>
    <w:rsid w:val="00676F2C"/>
    <w:rsid w:val="00677AA7"/>
    <w:rsid w:val="00680985"/>
    <w:rsid w:val="00682752"/>
    <w:rsid w:val="006835D9"/>
    <w:rsid w:val="00693CEA"/>
    <w:rsid w:val="006940B5"/>
    <w:rsid w:val="00696BA0"/>
    <w:rsid w:val="006A39F4"/>
    <w:rsid w:val="006B2E0D"/>
    <w:rsid w:val="006B409C"/>
    <w:rsid w:val="006C4FD3"/>
    <w:rsid w:val="006D20F5"/>
    <w:rsid w:val="006E1F3C"/>
    <w:rsid w:val="00702004"/>
    <w:rsid w:val="00702798"/>
    <w:rsid w:val="007145E3"/>
    <w:rsid w:val="007154C2"/>
    <w:rsid w:val="0071759E"/>
    <w:rsid w:val="00721DA0"/>
    <w:rsid w:val="007262E1"/>
    <w:rsid w:val="0073073C"/>
    <w:rsid w:val="007369CB"/>
    <w:rsid w:val="007428D6"/>
    <w:rsid w:val="00750B55"/>
    <w:rsid w:val="0075333A"/>
    <w:rsid w:val="00761A7C"/>
    <w:rsid w:val="00762370"/>
    <w:rsid w:val="007624AD"/>
    <w:rsid w:val="0076418C"/>
    <w:rsid w:val="00766312"/>
    <w:rsid w:val="00773F92"/>
    <w:rsid w:val="00776ADB"/>
    <w:rsid w:val="00784AD2"/>
    <w:rsid w:val="00790386"/>
    <w:rsid w:val="00794C29"/>
    <w:rsid w:val="007A2348"/>
    <w:rsid w:val="007B0CFE"/>
    <w:rsid w:val="007B2973"/>
    <w:rsid w:val="007B4429"/>
    <w:rsid w:val="007B6909"/>
    <w:rsid w:val="007C2A18"/>
    <w:rsid w:val="007D1CDA"/>
    <w:rsid w:val="007F406B"/>
    <w:rsid w:val="007F4E40"/>
    <w:rsid w:val="00801071"/>
    <w:rsid w:val="0080218A"/>
    <w:rsid w:val="00804298"/>
    <w:rsid w:val="00806DCA"/>
    <w:rsid w:val="008145EE"/>
    <w:rsid w:val="00827B91"/>
    <w:rsid w:val="00827EE6"/>
    <w:rsid w:val="00831297"/>
    <w:rsid w:val="008312AE"/>
    <w:rsid w:val="00831A9B"/>
    <w:rsid w:val="00834AC9"/>
    <w:rsid w:val="008466DD"/>
    <w:rsid w:val="00852D29"/>
    <w:rsid w:val="00860FCF"/>
    <w:rsid w:val="00861137"/>
    <w:rsid w:val="00864D3B"/>
    <w:rsid w:val="00866958"/>
    <w:rsid w:val="008740BF"/>
    <w:rsid w:val="00874E31"/>
    <w:rsid w:val="00885240"/>
    <w:rsid w:val="00887141"/>
    <w:rsid w:val="00891777"/>
    <w:rsid w:val="00892338"/>
    <w:rsid w:val="008931C5"/>
    <w:rsid w:val="008A4D73"/>
    <w:rsid w:val="008C3896"/>
    <w:rsid w:val="008C7DE8"/>
    <w:rsid w:val="008E7B24"/>
    <w:rsid w:val="008F6C06"/>
    <w:rsid w:val="0091113B"/>
    <w:rsid w:val="009225F6"/>
    <w:rsid w:val="00934AFF"/>
    <w:rsid w:val="00936D3D"/>
    <w:rsid w:val="00936DC9"/>
    <w:rsid w:val="009371D2"/>
    <w:rsid w:val="00937768"/>
    <w:rsid w:val="00941266"/>
    <w:rsid w:val="00943A99"/>
    <w:rsid w:val="00944A2E"/>
    <w:rsid w:val="00951865"/>
    <w:rsid w:val="00953E1B"/>
    <w:rsid w:val="00953F80"/>
    <w:rsid w:val="00965B2D"/>
    <w:rsid w:val="00974F42"/>
    <w:rsid w:val="00983F6D"/>
    <w:rsid w:val="00984AF2"/>
    <w:rsid w:val="0098540E"/>
    <w:rsid w:val="009911AF"/>
    <w:rsid w:val="009A31A8"/>
    <w:rsid w:val="009A3448"/>
    <w:rsid w:val="009B2BFA"/>
    <w:rsid w:val="009C0D49"/>
    <w:rsid w:val="009C1903"/>
    <w:rsid w:val="009D4653"/>
    <w:rsid w:val="009E248B"/>
    <w:rsid w:val="009E4827"/>
    <w:rsid w:val="009F2290"/>
    <w:rsid w:val="009F5424"/>
    <w:rsid w:val="00A01C71"/>
    <w:rsid w:val="00A043C5"/>
    <w:rsid w:val="00A115DA"/>
    <w:rsid w:val="00A17C9F"/>
    <w:rsid w:val="00A20CFC"/>
    <w:rsid w:val="00A224DF"/>
    <w:rsid w:val="00A256E8"/>
    <w:rsid w:val="00A332D0"/>
    <w:rsid w:val="00A5252D"/>
    <w:rsid w:val="00A57B9E"/>
    <w:rsid w:val="00A57FFC"/>
    <w:rsid w:val="00A71F4E"/>
    <w:rsid w:val="00A7272A"/>
    <w:rsid w:val="00A80525"/>
    <w:rsid w:val="00A8073B"/>
    <w:rsid w:val="00A81785"/>
    <w:rsid w:val="00A829FC"/>
    <w:rsid w:val="00A90716"/>
    <w:rsid w:val="00A91B6E"/>
    <w:rsid w:val="00AA1D8A"/>
    <w:rsid w:val="00AB5C93"/>
    <w:rsid w:val="00AB69E0"/>
    <w:rsid w:val="00AB7046"/>
    <w:rsid w:val="00AC2C5B"/>
    <w:rsid w:val="00AC2F95"/>
    <w:rsid w:val="00AC359C"/>
    <w:rsid w:val="00AC635B"/>
    <w:rsid w:val="00AC7A7F"/>
    <w:rsid w:val="00AE06F4"/>
    <w:rsid w:val="00AE0D7E"/>
    <w:rsid w:val="00AF210D"/>
    <w:rsid w:val="00AF7B89"/>
    <w:rsid w:val="00B20619"/>
    <w:rsid w:val="00B25371"/>
    <w:rsid w:val="00B35CB3"/>
    <w:rsid w:val="00B40DC5"/>
    <w:rsid w:val="00B46641"/>
    <w:rsid w:val="00B476AD"/>
    <w:rsid w:val="00B51B1A"/>
    <w:rsid w:val="00B5767A"/>
    <w:rsid w:val="00B62909"/>
    <w:rsid w:val="00B62F06"/>
    <w:rsid w:val="00B648AF"/>
    <w:rsid w:val="00B852D0"/>
    <w:rsid w:val="00B87DC8"/>
    <w:rsid w:val="00B932AD"/>
    <w:rsid w:val="00BA5B3B"/>
    <w:rsid w:val="00BB3C72"/>
    <w:rsid w:val="00BB5D9F"/>
    <w:rsid w:val="00BC68CF"/>
    <w:rsid w:val="00BD6545"/>
    <w:rsid w:val="00BE76C3"/>
    <w:rsid w:val="00C00B78"/>
    <w:rsid w:val="00C03B35"/>
    <w:rsid w:val="00C047D8"/>
    <w:rsid w:val="00C06E94"/>
    <w:rsid w:val="00C1774E"/>
    <w:rsid w:val="00C204F7"/>
    <w:rsid w:val="00C223A4"/>
    <w:rsid w:val="00C22669"/>
    <w:rsid w:val="00C23139"/>
    <w:rsid w:val="00C2416B"/>
    <w:rsid w:val="00C255B0"/>
    <w:rsid w:val="00C37658"/>
    <w:rsid w:val="00C431CA"/>
    <w:rsid w:val="00C44A8A"/>
    <w:rsid w:val="00C4692F"/>
    <w:rsid w:val="00C4712A"/>
    <w:rsid w:val="00C53542"/>
    <w:rsid w:val="00C6692D"/>
    <w:rsid w:val="00C71FEF"/>
    <w:rsid w:val="00C77587"/>
    <w:rsid w:val="00C87854"/>
    <w:rsid w:val="00C90D72"/>
    <w:rsid w:val="00C93F5F"/>
    <w:rsid w:val="00C97E5D"/>
    <w:rsid w:val="00CA4E02"/>
    <w:rsid w:val="00CB2415"/>
    <w:rsid w:val="00CB31F7"/>
    <w:rsid w:val="00CB453D"/>
    <w:rsid w:val="00CC13C3"/>
    <w:rsid w:val="00CE1846"/>
    <w:rsid w:val="00CE4749"/>
    <w:rsid w:val="00CE692A"/>
    <w:rsid w:val="00CE728D"/>
    <w:rsid w:val="00CE76EB"/>
    <w:rsid w:val="00CF5206"/>
    <w:rsid w:val="00CF62C7"/>
    <w:rsid w:val="00D00C7C"/>
    <w:rsid w:val="00D069B6"/>
    <w:rsid w:val="00D1263D"/>
    <w:rsid w:val="00D12760"/>
    <w:rsid w:val="00D15DA1"/>
    <w:rsid w:val="00D20FA0"/>
    <w:rsid w:val="00D320F1"/>
    <w:rsid w:val="00D4013A"/>
    <w:rsid w:val="00D5328B"/>
    <w:rsid w:val="00D6354A"/>
    <w:rsid w:val="00D71FC8"/>
    <w:rsid w:val="00D85466"/>
    <w:rsid w:val="00D95CC4"/>
    <w:rsid w:val="00D95CCF"/>
    <w:rsid w:val="00DA0C2D"/>
    <w:rsid w:val="00DA3D2C"/>
    <w:rsid w:val="00DB45A9"/>
    <w:rsid w:val="00DB704B"/>
    <w:rsid w:val="00DC0751"/>
    <w:rsid w:val="00DC142C"/>
    <w:rsid w:val="00DD09B0"/>
    <w:rsid w:val="00DD1278"/>
    <w:rsid w:val="00DD2B66"/>
    <w:rsid w:val="00DD3217"/>
    <w:rsid w:val="00DD7A42"/>
    <w:rsid w:val="00DE0D38"/>
    <w:rsid w:val="00DE3334"/>
    <w:rsid w:val="00DE5474"/>
    <w:rsid w:val="00DF0B8C"/>
    <w:rsid w:val="00E1109B"/>
    <w:rsid w:val="00E121B1"/>
    <w:rsid w:val="00E259E5"/>
    <w:rsid w:val="00E4001D"/>
    <w:rsid w:val="00E45022"/>
    <w:rsid w:val="00E51E5B"/>
    <w:rsid w:val="00E5744D"/>
    <w:rsid w:val="00E669D0"/>
    <w:rsid w:val="00E7037A"/>
    <w:rsid w:val="00E7352B"/>
    <w:rsid w:val="00E87DE8"/>
    <w:rsid w:val="00EB315C"/>
    <w:rsid w:val="00EB3CCF"/>
    <w:rsid w:val="00EC2C31"/>
    <w:rsid w:val="00EC5ABA"/>
    <w:rsid w:val="00EC7EC0"/>
    <w:rsid w:val="00ED1130"/>
    <w:rsid w:val="00ED2AC9"/>
    <w:rsid w:val="00ED4E9A"/>
    <w:rsid w:val="00EE5437"/>
    <w:rsid w:val="00EF75FC"/>
    <w:rsid w:val="00EF76EA"/>
    <w:rsid w:val="00F01CBA"/>
    <w:rsid w:val="00F12DD2"/>
    <w:rsid w:val="00F21878"/>
    <w:rsid w:val="00F25EE9"/>
    <w:rsid w:val="00F316FE"/>
    <w:rsid w:val="00F33075"/>
    <w:rsid w:val="00F3602B"/>
    <w:rsid w:val="00F43D64"/>
    <w:rsid w:val="00F46AD1"/>
    <w:rsid w:val="00F603E7"/>
    <w:rsid w:val="00F66191"/>
    <w:rsid w:val="00F70EB6"/>
    <w:rsid w:val="00F8277F"/>
    <w:rsid w:val="00F83B6B"/>
    <w:rsid w:val="00F83F5E"/>
    <w:rsid w:val="00F84093"/>
    <w:rsid w:val="00F86D1F"/>
    <w:rsid w:val="00F86D30"/>
    <w:rsid w:val="00F9057D"/>
    <w:rsid w:val="00F91633"/>
    <w:rsid w:val="00F91DB7"/>
    <w:rsid w:val="00F91F07"/>
    <w:rsid w:val="00F9216B"/>
    <w:rsid w:val="00F92308"/>
    <w:rsid w:val="00F94F11"/>
    <w:rsid w:val="00FA0055"/>
    <w:rsid w:val="00FB3256"/>
    <w:rsid w:val="00FB379A"/>
    <w:rsid w:val="00FE021D"/>
    <w:rsid w:val="00FE1F56"/>
    <w:rsid w:val="00FE20C2"/>
    <w:rsid w:val="00FE2BF6"/>
    <w:rsid w:val="00FE7D41"/>
    <w:rsid w:val="00FF468C"/>
    <w:rsid w:val="00FF7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2760"/>
    <w:pPr>
      <w:ind w:left="720"/>
      <w:contextualSpacing/>
    </w:pPr>
  </w:style>
  <w:style w:type="character" w:styleId="Hipercze">
    <w:name w:val="Hyperlink"/>
    <w:basedOn w:val="Domylnaczcionkaakapitu"/>
    <w:uiPriority w:val="99"/>
    <w:unhideWhenUsed/>
    <w:rsid w:val="00D12760"/>
    <w:rPr>
      <w:color w:val="0000FF" w:themeColor="hyperlink"/>
      <w:u w:val="single"/>
    </w:rPr>
  </w:style>
  <w:style w:type="table" w:styleId="Tabela-Siatka">
    <w:name w:val="Table Grid"/>
    <w:basedOn w:val="Standardowy"/>
    <w:uiPriority w:val="59"/>
    <w:rsid w:val="008C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84A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A9D"/>
    <w:rPr>
      <w:rFonts w:ascii="Tahoma" w:hAnsi="Tahoma" w:cs="Tahoma"/>
      <w:sz w:val="16"/>
      <w:szCs w:val="16"/>
    </w:rPr>
  </w:style>
  <w:style w:type="paragraph" w:styleId="Nagwek">
    <w:name w:val="header"/>
    <w:basedOn w:val="Normalny"/>
    <w:link w:val="NagwekZnak"/>
    <w:uiPriority w:val="99"/>
    <w:unhideWhenUsed/>
    <w:rsid w:val="003634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3480"/>
  </w:style>
  <w:style w:type="paragraph" w:styleId="Stopka">
    <w:name w:val="footer"/>
    <w:basedOn w:val="Normalny"/>
    <w:link w:val="StopkaZnak"/>
    <w:uiPriority w:val="99"/>
    <w:unhideWhenUsed/>
    <w:rsid w:val="003634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3480"/>
  </w:style>
  <w:style w:type="paragraph" w:customStyle="1" w:styleId="Standard">
    <w:name w:val="Standard"/>
    <w:rsid w:val="00F92308"/>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Internetlink">
    <w:name w:val="Internet link"/>
    <w:basedOn w:val="Domylnaczcionkaakapitu"/>
    <w:rsid w:val="00F92308"/>
    <w:rPr>
      <w:color w:val="0000FF"/>
      <w:u w:val="single" w:color="000000"/>
    </w:rPr>
  </w:style>
  <w:style w:type="numbering" w:customStyle="1" w:styleId="WW8Num1">
    <w:name w:val="WW8Num1"/>
    <w:rsid w:val="00F92308"/>
    <w:pPr>
      <w:numPr>
        <w:numId w:val="2"/>
      </w:numPr>
    </w:pPr>
  </w:style>
  <w:style w:type="numbering" w:customStyle="1" w:styleId="WW8Num3">
    <w:name w:val="WW8Num3"/>
    <w:rsid w:val="00F92308"/>
    <w:pPr>
      <w:numPr>
        <w:numId w:val="5"/>
      </w:numPr>
    </w:pPr>
  </w:style>
  <w:style w:type="numbering" w:customStyle="1" w:styleId="WW8Num4">
    <w:name w:val="WW8Num4"/>
    <w:rsid w:val="00F92308"/>
    <w:pPr>
      <w:numPr>
        <w:numId w:val="9"/>
      </w:numPr>
    </w:pPr>
  </w:style>
  <w:style w:type="numbering" w:customStyle="1" w:styleId="WW8Num6">
    <w:name w:val="WW8Num6"/>
    <w:rsid w:val="00F92308"/>
    <w:pPr>
      <w:numPr>
        <w:numId w:val="12"/>
      </w:numPr>
    </w:pPr>
  </w:style>
  <w:style w:type="numbering" w:customStyle="1" w:styleId="WW8Num5">
    <w:name w:val="WW8Num5"/>
    <w:rsid w:val="00F92308"/>
    <w:pPr>
      <w:numPr>
        <w:numId w:val="15"/>
      </w:numPr>
    </w:pPr>
  </w:style>
  <w:style w:type="numbering" w:customStyle="1" w:styleId="WW8Num2">
    <w:name w:val="WW8Num2"/>
    <w:rsid w:val="00F92308"/>
    <w:pPr>
      <w:numPr>
        <w:numId w:val="18"/>
      </w:numPr>
    </w:pPr>
  </w:style>
  <w:style w:type="numbering" w:customStyle="1" w:styleId="WW8Num21">
    <w:name w:val="WW8Num21"/>
    <w:rsid w:val="00753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2760"/>
    <w:pPr>
      <w:ind w:left="720"/>
      <w:contextualSpacing/>
    </w:pPr>
  </w:style>
  <w:style w:type="character" w:styleId="Hipercze">
    <w:name w:val="Hyperlink"/>
    <w:basedOn w:val="Domylnaczcionkaakapitu"/>
    <w:uiPriority w:val="99"/>
    <w:unhideWhenUsed/>
    <w:rsid w:val="00D12760"/>
    <w:rPr>
      <w:color w:val="0000FF" w:themeColor="hyperlink"/>
      <w:u w:val="single"/>
    </w:rPr>
  </w:style>
  <w:style w:type="table" w:styleId="Tabela-Siatka">
    <w:name w:val="Table Grid"/>
    <w:basedOn w:val="Standardowy"/>
    <w:uiPriority w:val="59"/>
    <w:rsid w:val="008C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84A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A9D"/>
    <w:rPr>
      <w:rFonts w:ascii="Tahoma" w:hAnsi="Tahoma" w:cs="Tahoma"/>
      <w:sz w:val="16"/>
      <w:szCs w:val="16"/>
    </w:rPr>
  </w:style>
  <w:style w:type="paragraph" w:styleId="Nagwek">
    <w:name w:val="header"/>
    <w:basedOn w:val="Normalny"/>
    <w:link w:val="NagwekZnak"/>
    <w:uiPriority w:val="99"/>
    <w:unhideWhenUsed/>
    <w:rsid w:val="003634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3480"/>
  </w:style>
  <w:style w:type="paragraph" w:styleId="Stopka">
    <w:name w:val="footer"/>
    <w:basedOn w:val="Normalny"/>
    <w:link w:val="StopkaZnak"/>
    <w:uiPriority w:val="99"/>
    <w:unhideWhenUsed/>
    <w:rsid w:val="003634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3480"/>
  </w:style>
  <w:style w:type="paragraph" w:customStyle="1" w:styleId="Standard">
    <w:name w:val="Standard"/>
    <w:rsid w:val="00F92308"/>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Internetlink">
    <w:name w:val="Internet link"/>
    <w:basedOn w:val="Domylnaczcionkaakapitu"/>
    <w:rsid w:val="00F92308"/>
    <w:rPr>
      <w:color w:val="0000FF"/>
      <w:u w:val="single" w:color="000000"/>
    </w:rPr>
  </w:style>
  <w:style w:type="numbering" w:customStyle="1" w:styleId="WW8Num1">
    <w:name w:val="WW8Num1"/>
    <w:rsid w:val="00F92308"/>
    <w:pPr>
      <w:numPr>
        <w:numId w:val="2"/>
      </w:numPr>
    </w:pPr>
  </w:style>
  <w:style w:type="numbering" w:customStyle="1" w:styleId="WW8Num3">
    <w:name w:val="WW8Num3"/>
    <w:rsid w:val="00F92308"/>
    <w:pPr>
      <w:numPr>
        <w:numId w:val="5"/>
      </w:numPr>
    </w:pPr>
  </w:style>
  <w:style w:type="numbering" w:customStyle="1" w:styleId="WW8Num4">
    <w:name w:val="WW8Num4"/>
    <w:rsid w:val="00F92308"/>
    <w:pPr>
      <w:numPr>
        <w:numId w:val="9"/>
      </w:numPr>
    </w:pPr>
  </w:style>
  <w:style w:type="numbering" w:customStyle="1" w:styleId="WW8Num6">
    <w:name w:val="WW8Num6"/>
    <w:rsid w:val="00F92308"/>
    <w:pPr>
      <w:numPr>
        <w:numId w:val="12"/>
      </w:numPr>
    </w:pPr>
  </w:style>
  <w:style w:type="numbering" w:customStyle="1" w:styleId="WW8Num5">
    <w:name w:val="WW8Num5"/>
    <w:rsid w:val="00F92308"/>
    <w:pPr>
      <w:numPr>
        <w:numId w:val="15"/>
      </w:numPr>
    </w:pPr>
  </w:style>
  <w:style w:type="numbering" w:customStyle="1" w:styleId="WW8Num2">
    <w:name w:val="WW8Num2"/>
    <w:rsid w:val="00F92308"/>
    <w:pPr>
      <w:numPr>
        <w:numId w:val="18"/>
      </w:numPr>
    </w:pPr>
  </w:style>
  <w:style w:type="numbering" w:customStyle="1" w:styleId="WW8Num21">
    <w:name w:val="WW8Num21"/>
    <w:rsid w:val="00753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4056">
      <w:bodyDiv w:val="1"/>
      <w:marLeft w:val="0"/>
      <w:marRight w:val="0"/>
      <w:marTop w:val="0"/>
      <w:marBottom w:val="0"/>
      <w:divBdr>
        <w:top w:val="none" w:sz="0" w:space="0" w:color="auto"/>
        <w:left w:val="none" w:sz="0" w:space="0" w:color="auto"/>
        <w:bottom w:val="none" w:sz="0" w:space="0" w:color="auto"/>
        <w:right w:val="none" w:sz="0" w:space="0" w:color="auto"/>
      </w:divBdr>
    </w:div>
    <w:div w:id="588737738">
      <w:bodyDiv w:val="1"/>
      <w:marLeft w:val="0"/>
      <w:marRight w:val="0"/>
      <w:marTop w:val="0"/>
      <w:marBottom w:val="0"/>
      <w:divBdr>
        <w:top w:val="none" w:sz="0" w:space="0" w:color="auto"/>
        <w:left w:val="none" w:sz="0" w:space="0" w:color="auto"/>
        <w:bottom w:val="none" w:sz="0" w:space="0" w:color="auto"/>
        <w:right w:val="none" w:sz="0" w:space="0" w:color="auto"/>
      </w:divBdr>
      <w:divsChild>
        <w:div w:id="1032339101">
          <w:marLeft w:val="0"/>
          <w:marRight w:val="0"/>
          <w:marTop w:val="0"/>
          <w:marBottom w:val="0"/>
          <w:divBdr>
            <w:top w:val="none" w:sz="0" w:space="0" w:color="auto"/>
            <w:left w:val="none" w:sz="0" w:space="0" w:color="auto"/>
            <w:bottom w:val="none" w:sz="0" w:space="0" w:color="auto"/>
            <w:right w:val="none" w:sz="0" w:space="0" w:color="auto"/>
          </w:divBdr>
          <w:divsChild>
            <w:div w:id="1998721721">
              <w:marLeft w:val="0"/>
              <w:marRight w:val="0"/>
              <w:marTop w:val="0"/>
              <w:marBottom w:val="0"/>
              <w:divBdr>
                <w:top w:val="none" w:sz="0" w:space="0" w:color="auto"/>
                <w:left w:val="none" w:sz="0" w:space="0" w:color="auto"/>
                <w:bottom w:val="none" w:sz="0" w:space="0" w:color="auto"/>
                <w:right w:val="none" w:sz="0" w:space="0" w:color="auto"/>
              </w:divBdr>
              <w:divsChild>
                <w:div w:id="1086921699">
                  <w:marLeft w:val="0"/>
                  <w:marRight w:val="0"/>
                  <w:marTop w:val="0"/>
                  <w:marBottom w:val="0"/>
                  <w:divBdr>
                    <w:top w:val="none" w:sz="0" w:space="0" w:color="auto"/>
                    <w:left w:val="none" w:sz="0" w:space="0" w:color="auto"/>
                    <w:bottom w:val="none" w:sz="0" w:space="0" w:color="auto"/>
                    <w:right w:val="none" w:sz="0" w:space="0" w:color="auto"/>
                  </w:divBdr>
                </w:div>
                <w:div w:id="1668243777">
                  <w:marLeft w:val="0"/>
                  <w:marRight w:val="0"/>
                  <w:marTop w:val="0"/>
                  <w:marBottom w:val="0"/>
                  <w:divBdr>
                    <w:top w:val="none" w:sz="0" w:space="0" w:color="auto"/>
                    <w:left w:val="none" w:sz="0" w:space="0" w:color="auto"/>
                    <w:bottom w:val="none" w:sz="0" w:space="0" w:color="auto"/>
                    <w:right w:val="none" w:sz="0" w:space="0" w:color="auto"/>
                  </w:divBdr>
                </w:div>
                <w:div w:id="278147338">
                  <w:marLeft w:val="0"/>
                  <w:marRight w:val="0"/>
                  <w:marTop w:val="0"/>
                  <w:marBottom w:val="0"/>
                  <w:divBdr>
                    <w:top w:val="none" w:sz="0" w:space="0" w:color="auto"/>
                    <w:left w:val="none" w:sz="0" w:space="0" w:color="auto"/>
                    <w:bottom w:val="none" w:sz="0" w:space="0" w:color="auto"/>
                    <w:right w:val="none" w:sz="0" w:space="0" w:color="auto"/>
                  </w:divBdr>
                </w:div>
                <w:div w:id="1832133646">
                  <w:marLeft w:val="0"/>
                  <w:marRight w:val="0"/>
                  <w:marTop w:val="0"/>
                  <w:marBottom w:val="0"/>
                  <w:divBdr>
                    <w:top w:val="none" w:sz="0" w:space="0" w:color="auto"/>
                    <w:left w:val="none" w:sz="0" w:space="0" w:color="auto"/>
                    <w:bottom w:val="none" w:sz="0" w:space="0" w:color="auto"/>
                    <w:right w:val="none" w:sz="0" w:space="0" w:color="auto"/>
                  </w:divBdr>
                </w:div>
                <w:div w:id="1362584497">
                  <w:marLeft w:val="0"/>
                  <w:marRight w:val="0"/>
                  <w:marTop w:val="0"/>
                  <w:marBottom w:val="0"/>
                  <w:divBdr>
                    <w:top w:val="none" w:sz="0" w:space="0" w:color="auto"/>
                    <w:left w:val="none" w:sz="0" w:space="0" w:color="auto"/>
                    <w:bottom w:val="none" w:sz="0" w:space="0" w:color="auto"/>
                    <w:right w:val="none" w:sz="0" w:space="0" w:color="auto"/>
                  </w:divBdr>
                </w:div>
                <w:div w:id="289675359">
                  <w:marLeft w:val="0"/>
                  <w:marRight w:val="0"/>
                  <w:marTop w:val="0"/>
                  <w:marBottom w:val="0"/>
                  <w:divBdr>
                    <w:top w:val="none" w:sz="0" w:space="0" w:color="auto"/>
                    <w:left w:val="none" w:sz="0" w:space="0" w:color="auto"/>
                    <w:bottom w:val="none" w:sz="0" w:space="0" w:color="auto"/>
                    <w:right w:val="none" w:sz="0" w:space="0" w:color="auto"/>
                  </w:divBdr>
                </w:div>
                <w:div w:id="33233591">
                  <w:marLeft w:val="0"/>
                  <w:marRight w:val="0"/>
                  <w:marTop w:val="0"/>
                  <w:marBottom w:val="0"/>
                  <w:divBdr>
                    <w:top w:val="none" w:sz="0" w:space="0" w:color="auto"/>
                    <w:left w:val="none" w:sz="0" w:space="0" w:color="auto"/>
                    <w:bottom w:val="none" w:sz="0" w:space="0" w:color="auto"/>
                    <w:right w:val="none" w:sz="0" w:space="0" w:color="auto"/>
                  </w:divBdr>
                </w:div>
                <w:div w:id="1975864131">
                  <w:marLeft w:val="0"/>
                  <w:marRight w:val="0"/>
                  <w:marTop w:val="0"/>
                  <w:marBottom w:val="0"/>
                  <w:divBdr>
                    <w:top w:val="none" w:sz="0" w:space="0" w:color="auto"/>
                    <w:left w:val="none" w:sz="0" w:space="0" w:color="auto"/>
                    <w:bottom w:val="none" w:sz="0" w:space="0" w:color="auto"/>
                    <w:right w:val="none" w:sz="0" w:space="0" w:color="auto"/>
                  </w:divBdr>
                </w:div>
                <w:div w:id="1660186513">
                  <w:marLeft w:val="0"/>
                  <w:marRight w:val="0"/>
                  <w:marTop w:val="0"/>
                  <w:marBottom w:val="0"/>
                  <w:divBdr>
                    <w:top w:val="none" w:sz="0" w:space="0" w:color="auto"/>
                    <w:left w:val="none" w:sz="0" w:space="0" w:color="auto"/>
                    <w:bottom w:val="none" w:sz="0" w:space="0" w:color="auto"/>
                    <w:right w:val="none" w:sz="0" w:space="0" w:color="auto"/>
                  </w:divBdr>
                </w:div>
                <w:div w:id="1098408412">
                  <w:marLeft w:val="0"/>
                  <w:marRight w:val="0"/>
                  <w:marTop w:val="0"/>
                  <w:marBottom w:val="0"/>
                  <w:divBdr>
                    <w:top w:val="none" w:sz="0" w:space="0" w:color="auto"/>
                    <w:left w:val="none" w:sz="0" w:space="0" w:color="auto"/>
                    <w:bottom w:val="none" w:sz="0" w:space="0" w:color="auto"/>
                    <w:right w:val="none" w:sz="0" w:space="0" w:color="auto"/>
                  </w:divBdr>
                </w:div>
                <w:div w:id="1714618837">
                  <w:marLeft w:val="0"/>
                  <w:marRight w:val="0"/>
                  <w:marTop w:val="0"/>
                  <w:marBottom w:val="0"/>
                  <w:divBdr>
                    <w:top w:val="none" w:sz="0" w:space="0" w:color="auto"/>
                    <w:left w:val="none" w:sz="0" w:space="0" w:color="auto"/>
                    <w:bottom w:val="none" w:sz="0" w:space="0" w:color="auto"/>
                    <w:right w:val="none" w:sz="0" w:space="0" w:color="auto"/>
                  </w:divBdr>
                </w:div>
                <w:div w:id="1651127569">
                  <w:marLeft w:val="0"/>
                  <w:marRight w:val="0"/>
                  <w:marTop w:val="0"/>
                  <w:marBottom w:val="0"/>
                  <w:divBdr>
                    <w:top w:val="none" w:sz="0" w:space="0" w:color="auto"/>
                    <w:left w:val="none" w:sz="0" w:space="0" w:color="auto"/>
                    <w:bottom w:val="none" w:sz="0" w:space="0" w:color="auto"/>
                    <w:right w:val="none" w:sz="0" w:space="0" w:color="auto"/>
                  </w:divBdr>
                </w:div>
                <w:div w:id="1374768478">
                  <w:marLeft w:val="0"/>
                  <w:marRight w:val="0"/>
                  <w:marTop w:val="0"/>
                  <w:marBottom w:val="0"/>
                  <w:divBdr>
                    <w:top w:val="none" w:sz="0" w:space="0" w:color="auto"/>
                    <w:left w:val="none" w:sz="0" w:space="0" w:color="auto"/>
                    <w:bottom w:val="none" w:sz="0" w:space="0" w:color="auto"/>
                    <w:right w:val="none" w:sz="0" w:space="0" w:color="auto"/>
                  </w:divBdr>
                </w:div>
                <w:div w:id="9506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00441">
      <w:bodyDiv w:val="1"/>
      <w:marLeft w:val="0"/>
      <w:marRight w:val="0"/>
      <w:marTop w:val="0"/>
      <w:marBottom w:val="0"/>
      <w:divBdr>
        <w:top w:val="none" w:sz="0" w:space="0" w:color="auto"/>
        <w:left w:val="none" w:sz="0" w:space="0" w:color="auto"/>
        <w:bottom w:val="none" w:sz="0" w:space="0" w:color="auto"/>
        <w:right w:val="none" w:sz="0" w:space="0" w:color="auto"/>
      </w:divBdr>
    </w:div>
    <w:div w:id="717439523">
      <w:bodyDiv w:val="1"/>
      <w:marLeft w:val="0"/>
      <w:marRight w:val="0"/>
      <w:marTop w:val="0"/>
      <w:marBottom w:val="0"/>
      <w:divBdr>
        <w:top w:val="none" w:sz="0" w:space="0" w:color="auto"/>
        <w:left w:val="none" w:sz="0" w:space="0" w:color="auto"/>
        <w:bottom w:val="none" w:sz="0" w:space="0" w:color="auto"/>
        <w:right w:val="none" w:sz="0" w:space="0" w:color="auto"/>
      </w:divBdr>
    </w:div>
    <w:div w:id="1033573453">
      <w:bodyDiv w:val="1"/>
      <w:marLeft w:val="0"/>
      <w:marRight w:val="0"/>
      <w:marTop w:val="0"/>
      <w:marBottom w:val="0"/>
      <w:divBdr>
        <w:top w:val="none" w:sz="0" w:space="0" w:color="auto"/>
        <w:left w:val="none" w:sz="0" w:space="0" w:color="auto"/>
        <w:bottom w:val="none" w:sz="0" w:space="0" w:color="auto"/>
        <w:right w:val="none" w:sz="0" w:space="0" w:color="auto"/>
      </w:divBdr>
    </w:div>
    <w:div w:id="1570068042">
      <w:bodyDiv w:val="1"/>
      <w:marLeft w:val="0"/>
      <w:marRight w:val="0"/>
      <w:marTop w:val="0"/>
      <w:marBottom w:val="0"/>
      <w:divBdr>
        <w:top w:val="none" w:sz="0" w:space="0" w:color="auto"/>
        <w:left w:val="none" w:sz="0" w:space="0" w:color="auto"/>
        <w:bottom w:val="none" w:sz="0" w:space="0" w:color="auto"/>
        <w:right w:val="none" w:sz="0" w:space="0" w:color="auto"/>
      </w:divBdr>
    </w:div>
    <w:div w:id="167676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maslinska@parzeczew.pl" TargetMode="External"/><Relationship Id="rId4" Type="http://schemas.microsoft.com/office/2007/relationships/stylesWithEffects" Target="stylesWithEffects.xml"/><Relationship Id="rId9" Type="http://schemas.openxmlformats.org/officeDocument/2006/relationships/hyperlink" Target="mailto:p.michala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1895D-FCBD-4450-BAA8-C77AA728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4431</TotalTime>
  <Pages>1</Pages>
  <Words>1453</Words>
  <Characters>8718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Urząd Gminy w Parzęczewie</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Kędzia</dc:creator>
  <cp:lastModifiedBy>Paulina Michalak</cp:lastModifiedBy>
  <cp:revision>112</cp:revision>
  <cp:lastPrinted>2020-07-02T12:45:00Z</cp:lastPrinted>
  <dcterms:created xsi:type="dcterms:W3CDTF">2016-09-29T12:32:00Z</dcterms:created>
  <dcterms:modified xsi:type="dcterms:W3CDTF">2021-07-23T10:08:00Z</dcterms:modified>
</cp:coreProperties>
</file>